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E" w:rsidRDefault="00941E3E" w:rsidP="0008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E3E" w:rsidRDefault="00941E3E" w:rsidP="0008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3E" w:rsidRDefault="00941E3E" w:rsidP="0008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933"/>
      </w:tblGrid>
      <w:tr w:rsidR="00421983" w:rsidRPr="00353FA8" w:rsidTr="00500E61">
        <w:tc>
          <w:tcPr>
            <w:tcW w:w="4952" w:type="dxa"/>
            <w:shd w:val="clear" w:color="auto" w:fill="auto"/>
          </w:tcPr>
          <w:p w:rsidR="00421983" w:rsidRPr="00353FA8" w:rsidRDefault="00421983" w:rsidP="0008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421983" w:rsidRPr="00353FA8" w:rsidRDefault="00421983" w:rsidP="0008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3FA8">
              <w:rPr>
                <w:rFonts w:ascii="Liberation Serif" w:hAnsi="Liberation Serif"/>
                <w:bCs/>
                <w:sz w:val="24"/>
                <w:szCs w:val="24"/>
              </w:rPr>
              <w:t>УТВЕРЖДЕН</w:t>
            </w:r>
          </w:p>
          <w:p w:rsidR="000822BD" w:rsidRDefault="000822BD" w:rsidP="0008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постановлением Администрации</w:t>
            </w:r>
          </w:p>
          <w:p w:rsidR="00421983" w:rsidRPr="00353FA8" w:rsidRDefault="00421983" w:rsidP="0008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53FA8">
              <w:rPr>
                <w:rFonts w:ascii="Liberation Serif" w:hAnsi="Liberation Serif"/>
                <w:bCs/>
                <w:sz w:val="24"/>
                <w:szCs w:val="24"/>
              </w:rPr>
              <w:t xml:space="preserve">городского округа </w:t>
            </w:r>
            <w:proofErr w:type="gramStart"/>
            <w:r w:rsidRPr="00353FA8">
              <w:rPr>
                <w:rFonts w:ascii="Liberation Serif" w:hAnsi="Liberation Serif"/>
                <w:bCs/>
                <w:sz w:val="24"/>
                <w:szCs w:val="24"/>
              </w:rPr>
              <w:t>Верхотурский</w:t>
            </w:r>
            <w:proofErr w:type="gramEnd"/>
          </w:p>
          <w:p w:rsidR="00421983" w:rsidRPr="00353FA8" w:rsidRDefault="000822BD" w:rsidP="0008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23.11.</w:t>
            </w:r>
            <w:r w:rsidRPr="00FD1F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20г. № 821</w:t>
            </w:r>
          </w:p>
        </w:tc>
      </w:tr>
    </w:tbl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Административный регламент 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предоставления муниципальной услуги 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Раздел I. Общие положения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1. Административный регламент предоставления муниципальной услуги «Выдача копий архивных документов, подтверждающих право на владение землей» (далее – регламент) устанавливает порядок и стандарт предоставления муниципальной услуги «Выдача копий архивных документов, подтверждающих право на владение землей» (далее – муниципальная услуга).</w:t>
      </w: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353FA8">
        <w:rPr>
          <w:rFonts w:ascii="Liberation Serif" w:hAnsi="Liberation Serif" w:cs="Liberation Serif"/>
          <w:sz w:val="24"/>
          <w:szCs w:val="24"/>
        </w:rPr>
        <w:t xml:space="preserve">Регламент устанавливает сроки и последовательность административных процедур </w:t>
      </w:r>
      <w:r w:rsidRPr="00353FA8">
        <w:rPr>
          <w:rFonts w:ascii="Liberation Serif" w:hAnsi="Liberation Serif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городского округа Верхотурский</w:t>
      </w:r>
      <w:r w:rsidRPr="00353FA8">
        <w:rPr>
          <w:rFonts w:ascii="Liberation Serif" w:hAnsi="Liberation Serif" w:cs="Liberation Serif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proofErr w:type="gramEnd"/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Круг заявителей</w:t>
      </w:r>
    </w:p>
    <w:p w:rsidR="00421983" w:rsidRPr="00353FA8" w:rsidRDefault="00421983" w:rsidP="000822BD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3. </w:t>
      </w:r>
      <w:r w:rsidRPr="00353FA8">
        <w:rPr>
          <w:rFonts w:ascii="Liberation Serif" w:hAnsi="Liberation Serif" w:cs="Liberation Serif"/>
          <w:sz w:val="24"/>
          <w:szCs w:val="24"/>
        </w:rPr>
        <w:t>Заявителями на получение муниципальной услуги являются граждане Российской Федерации, иностранные граждане и лица без гражданства, организации, общественные объединения, государственные и негосударственные учреждения.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Требования к порядку информирования </w:t>
      </w: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о предоставлении муниципальной услуги</w:t>
      </w: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</w:t>
      </w:r>
      <w:r>
        <w:rPr>
          <w:rFonts w:ascii="Liberation Serif" w:hAnsi="Liberation Serif"/>
          <w:sz w:val="24"/>
          <w:szCs w:val="24"/>
        </w:rPr>
        <w:t>Администрацией городского округа Верхотурский</w:t>
      </w:r>
      <w:r w:rsidRPr="00353FA8">
        <w:rPr>
          <w:rFonts w:ascii="Liberation Serif" w:hAnsi="Liberation Serif"/>
          <w:sz w:val="24"/>
          <w:szCs w:val="24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услуг» (далее – многофункциональный центр предоставления государственных и муниципальных услуг)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филиалы.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353FA8">
        <w:rPr>
          <w:rFonts w:ascii="Liberation Serif" w:hAnsi="Liberation Serif"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hAnsi="Liberation Serif"/>
          <w:sz w:val="24"/>
          <w:szCs w:val="24"/>
        </w:rPr>
        <w:t>ого</w:t>
      </w:r>
      <w:r w:rsidRPr="00353FA8">
        <w:rPr>
          <w:rFonts w:ascii="Liberation Serif" w:hAnsi="Liberation Serif"/>
          <w:sz w:val="24"/>
          <w:szCs w:val="24"/>
        </w:rPr>
        <w:t xml:space="preserve"> сайт</w:t>
      </w:r>
      <w:r>
        <w:rPr>
          <w:rFonts w:ascii="Liberation Serif" w:hAnsi="Liberation Serif"/>
          <w:sz w:val="24"/>
          <w:szCs w:val="24"/>
        </w:rPr>
        <w:t>а</w:t>
      </w:r>
      <w:r w:rsidRPr="00353FA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Администрации городского округа Верхотурский</w:t>
      </w:r>
      <w:r w:rsidRPr="00353FA8">
        <w:rPr>
          <w:rFonts w:ascii="Liberation Serif" w:hAnsi="Liberation Serif"/>
          <w:sz w:val="24"/>
          <w:szCs w:val="24"/>
        </w:rPr>
        <w:t>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(</w:t>
      </w:r>
      <w:hyperlink r:id="rId9" w:history="1">
        <w:r w:rsidRPr="00421983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https://www.gosuslugi.ru/</w:t>
        </w:r>
      </w:hyperlink>
      <w:r w:rsidRPr="00353FA8">
        <w:rPr>
          <w:rFonts w:ascii="Liberation Serif" w:hAnsi="Liberation Serif"/>
          <w:sz w:val="24"/>
          <w:szCs w:val="24"/>
        </w:rPr>
        <w:t>), на официальном сайте Администрации городского округа Верхотурский (</w:t>
      </w:r>
      <w:hyperlink r:id="rId10" w:history="1">
        <w:r w:rsidRPr="00353FA8">
          <w:rPr>
            <w:rFonts w:ascii="Liberation Serif" w:hAnsi="Liberation Serif"/>
            <w:sz w:val="24"/>
            <w:szCs w:val="24"/>
          </w:rPr>
          <w:t>http://adm-verhotury.ru/</w:t>
        </w:r>
      </w:hyperlink>
      <w:r w:rsidRPr="00353FA8">
        <w:rPr>
          <w:rFonts w:ascii="Liberation Serif" w:hAnsi="Liberation Serif"/>
          <w:sz w:val="24"/>
          <w:szCs w:val="24"/>
        </w:rPr>
        <w:t>), на официальных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53FA8">
        <w:rPr>
          <w:rFonts w:ascii="Liberation Serif" w:hAnsi="Liberation Serif"/>
          <w:sz w:val="24"/>
          <w:szCs w:val="24"/>
        </w:rPr>
        <w:t xml:space="preserve">сайтах в сети Интернет и информационных стендах </w:t>
      </w:r>
      <w:r>
        <w:rPr>
          <w:rFonts w:ascii="Liberation Serif" w:hAnsi="Liberation Serif"/>
          <w:sz w:val="24"/>
          <w:szCs w:val="24"/>
        </w:rPr>
        <w:t>Администрации городского округа Верхотурский</w:t>
      </w:r>
      <w:r w:rsidRPr="00353FA8">
        <w:rPr>
          <w:rFonts w:ascii="Liberation Serif" w:hAnsi="Liberation Serif"/>
          <w:sz w:val="24"/>
          <w:szCs w:val="24"/>
        </w:rPr>
        <w:t>, на официальном сайте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(www.mfc66.ru) (далее – официальный сайт), 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также предоставляется непосредственно работниками </w:t>
      </w:r>
      <w:r>
        <w:rPr>
          <w:rFonts w:ascii="Liberation Serif" w:hAnsi="Liberation Serif"/>
          <w:sz w:val="24"/>
          <w:szCs w:val="24"/>
        </w:rPr>
        <w:t>Администрации городского округа Верхотурский</w:t>
      </w:r>
      <w:r w:rsidRPr="00353FA8">
        <w:rPr>
          <w:rFonts w:ascii="Liberation Serif" w:hAnsi="Liberation Serif"/>
          <w:sz w:val="24"/>
          <w:szCs w:val="24"/>
        </w:rPr>
        <w:t xml:space="preserve"> при личном приеме, а также по телефону.</w:t>
      </w:r>
      <w:proofErr w:type="gramEnd"/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 xml:space="preserve">7. При общении с гражданами (по телефону или лично) должностные лица, муниципальные служащие или работники </w:t>
      </w:r>
      <w:r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proofErr w:type="gramStart"/>
      <w:r>
        <w:rPr>
          <w:rFonts w:ascii="Liberation Serif" w:hAnsi="Liberation Serif"/>
          <w:sz w:val="24"/>
          <w:szCs w:val="24"/>
        </w:rPr>
        <w:t>Верхотурский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353FA8">
        <w:rPr>
          <w:rFonts w:ascii="Liberation Serif" w:hAnsi="Liberation Serif"/>
          <w:sz w:val="24"/>
          <w:szCs w:val="24"/>
        </w:rPr>
        <w:t>автоинформирования</w:t>
      </w:r>
      <w:proofErr w:type="spellEnd"/>
      <w:r w:rsidRPr="00353FA8">
        <w:rPr>
          <w:rFonts w:ascii="Liberation Serif" w:hAnsi="Liberation Serif"/>
          <w:sz w:val="24"/>
          <w:szCs w:val="24"/>
        </w:rPr>
        <w:t>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Наименование муниципальной услуги</w:t>
      </w: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9. Наименование муниципальной услуги: «Выдача копий архивных документов, подтверждающих право на владение землей».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Наименование Уполномоченного органа, предоставляющего муниципальную услугу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10. Предоставление муниципальной услуги осуществляет Администрация городского округа Верхотурский</w:t>
      </w:r>
      <w:r>
        <w:rPr>
          <w:rFonts w:ascii="Liberation Serif" w:hAnsi="Liberation Serif"/>
          <w:sz w:val="24"/>
          <w:szCs w:val="24"/>
        </w:rPr>
        <w:t xml:space="preserve"> в лице архивного отдела (далее – Уполномоченный орган)</w:t>
      </w:r>
      <w:r w:rsidRPr="00353FA8">
        <w:rPr>
          <w:rFonts w:ascii="Liberation Serif" w:hAnsi="Liberation Serif"/>
          <w:sz w:val="24"/>
          <w:szCs w:val="24"/>
        </w:rPr>
        <w:t>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Наименование органов и организации, обращение в которые</w:t>
      </w: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необходимо для предоставления муниципальной услуги</w:t>
      </w:r>
    </w:p>
    <w:p w:rsidR="00421983" w:rsidRPr="00353FA8" w:rsidRDefault="00421983" w:rsidP="000822B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11. Предоставление муниципальной услуги осуществляет </w:t>
      </w:r>
      <w:r>
        <w:rPr>
          <w:rFonts w:ascii="Liberation Serif" w:hAnsi="Liberation Serif"/>
          <w:sz w:val="24"/>
          <w:szCs w:val="24"/>
        </w:rPr>
        <w:t>Уполномоченный орган</w:t>
      </w:r>
      <w:r w:rsidRPr="00353FA8">
        <w:rPr>
          <w:rFonts w:ascii="Liberation Serif" w:hAnsi="Liberation Serif"/>
          <w:sz w:val="24"/>
          <w:szCs w:val="24"/>
        </w:rPr>
        <w:t>, межведомственное информационное взаимодействие не предусмотрено.</w:t>
      </w:r>
    </w:p>
    <w:p w:rsidR="00421983" w:rsidRPr="003668D7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12. </w:t>
      </w:r>
      <w:proofErr w:type="gramStart"/>
      <w:r w:rsidRPr="00353FA8">
        <w:rPr>
          <w:rFonts w:ascii="Liberation Serif" w:hAnsi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связанных с обращением в иные органы местного самоуправления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</w:t>
      </w:r>
      <w:r w:rsidRPr="003A24C5">
        <w:rPr>
          <w:rFonts w:ascii="Liberation Serif" w:hAnsi="Liberation Serif"/>
          <w:sz w:val="24"/>
          <w:szCs w:val="24"/>
        </w:rPr>
        <w:t xml:space="preserve">с </w:t>
      </w:r>
      <w:r w:rsidRPr="004A51AA">
        <w:rPr>
          <w:rFonts w:ascii="Liberation Serif" w:hAnsi="Liberation Serif"/>
          <w:sz w:val="24"/>
          <w:szCs w:val="24"/>
        </w:rPr>
        <w:t>решением Думы городского округа Верхотурский от 11.12.2013 № 78 «Об утверждении перечня муниципальных услуг (функций</w:t>
      </w:r>
      <w:proofErr w:type="gramEnd"/>
      <w:r w:rsidRPr="004A51AA">
        <w:rPr>
          <w:rFonts w:ascii="Liberation Serif" w:hAnsi="Liberation Serif"/>
          <w:sz w:val="24"/>
          <w:szCs w:val="24"/>
        </w:rPr>
        <w:t xml:space="preserve">), </w:t>
      </w:r>
      <w:proofErr w:type="gramStart"/>
      <w:r w:rsidRPr="004A51AA">
        <w:rPr>
          <w:rFonts w:ascii="Liberation Serif" w:hAnsi="Liberation Serif"/>
          <w:sz w:val="24"/>
          <w:szCs w:val="24"/>
        </w:rPr>
        <w:t>предоставляемых</w:t>
      </w:r>
      <w:proofErr w:type="gramEnd"/>
      <w:r w:rsidRPr="004A51AA">
        <w:rPr>
          <w:rFonts w:ascii="Liberation Serif" w:hAnsi="Liberation Serif"/>
          <w:sz w:val="24"/>
          <w:szCs w:val="24"/>
        </w:rPr>
        <w:t xml:space="preserve"> органами местного самоуправления и муниципальными учреждениями на территории городского округа Верхотурский».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13. Результатом предоставления муниципальной услуги является: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информационные письма;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архивные копии;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ответ об отсутствии запрашиваемых сведений;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рекомендация о дальнейших путях поиска необходимой информации;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14. Срок исполнения запроса по архивным документам Уполномоченного органа не должен превышать 30 дней со дня регистрации запроса.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</w:t>
      </w:r>
      <w:r w:rsidRPr="00353FA8">
        <w:rPr>
          <w:rFonts w:ascii="Liberation Serif" w:hAnsi="Liberation Serif"/>
          <w:sz w:val="24"/>
          <w:szCs w:val="24"/>
        </w:rPr>
        <w:lastRenderedPageBreak/>
        <w:t>исчисляется с момента регистрации в Уполномоченном органе, предоставляющем муниципальную услугу.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Запросы, не относящиеся к составу хранящихся в Уполномоченном органе архивных документов (непрофильные запросы), в течение 5 дней со дня их регистрации направляются по принадлежности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другой архив или организации, где могут храниться необходимые архивные документы, с уведомлением об этом заявителя.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15. Перечень нормативных правовых актов, регулирующих предоставление муниципальной услуги, с указанием их реквизитов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источников официального опубликования размещен на официальном сайте Администрации городского округа Верхотурский в сети «Интернет» по адресу: </w:t>
      </w:r>
      <w:hyperlink r:id="rId11" w:history="1">
        <w:r w:rsidRPr="00353FA8">
          <w:rPr>
            <w:rFonts w:ascii="Liberation Serif" w:hAnsi="Liberation Serif"/>
            <w:sz w:val="24"/>
            <w:szCs w:val="24"/>
          </w:rPr>
          <w:t>http://adm-verhotury.ru/</w:t>
        </w:r>
      </w:hyperlink>
      <w:r w:rsidRPr="00353FA8">
        <w:rPr>
          <w:rFonts w:ascii="Liberation Serif" w:hAnsi="Liberation Serif"/>
          <w:sz w:val="24"/>
          <w:szCs w:val="24"/>
        </w:rPr>
        <w:t xml:space="preserve"> и на Едином портале (</w:t>
      </w:r>
      <w:hyperlink r:id="rId12" w:history="1">
        <w:r w:rsidRPr="00421983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https://www.gosuslugi.ru/</w:t>
        </w:r>
      </w:hyperlink>
      <w:r w:rsidRPr="00353FA8">
        <w:rPr>
          <w:rFonts w:ascii="Liberation Serif" w:hAnsi="Liberation Serif"/>
          <w:sz w:val="24"/>
          <w:szCs w:val="24"/>
        </w:rPr>
        <w:t>).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Орган местного самоуправления обеспечивает размещение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актуализацию перечня указанных нормативных правовых актов на своем официальном сайте в сети Интернет.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353FA8">
        <w:rPr>
          <w:rFonts w:ascii="Liberation Serif" w:hAnsi="Liberation Serif"/>
          <w:b/>
          <w:bCs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16. В целях получения муниципальной услуги заявитель представляет запрос в Уполномоченный орган или в многофункциональный центр государственных и муниципальных услуг о предоставлении муниципальной услуги (запрос заявитель должен представить самостоятельно в целях получения муниципальной услуги).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17. Для предоставления муниципальной услуги заявитель представляет в Уполномоченный орган: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письменный запрос;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запросе заявителя должны быть указаны:</w:t>
      </w:r>
    </w:p>
    <w:p w:rsidR="00421983" w:rsidRPr="00353FA8" w:rsidRDefault="00421983" w:rsidP="000822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 w:rsidRPr="00353FA8">
        <w:rPr>
          <w:rFonts w:ascii="Liberation Serif" w:hAnsi="Liberation Serif"/>
          <w:sz w:val="24"/>
          <w:szCs w:val="24"/>
        </w:rPr>
        <w:t>наименование юридического лица на бланке организации; для граждан - фамилия, имя и отчество (последнее – при наличии);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2) сведения о наличии правоустанавливающих документов для получения копий архивных документов, подтверждающих право </w:t>
      </w:r>
      <w:proofErr w:type="gramStart"/>
      <w:r w:rsidRPr="00353FA8">
        <w:rPr>
          <w:rFonts w:ascii="Liberation Serif" w:hAnsi="Liberation Serif"/>
          <w:sz w:val="24"/>
          <w:szCs w:val="24"/>
        </w:rPr>
        <w:t>на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владений землей;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почтовый и/или электронный адрес заявителя, по которому должен быть направлен ответ, уведомление о переадресации запроса;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4) интересующие заявителя вопрос, событие, факт, сведения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хронологические рамки запрашиваемой информации, подтверждающей право на владение землей;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5) личная подпись должностного лица – для юридических лиц; личная подпись – для физических лиц;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6) для запросов, поступивших по электронной почте – электронная подпись;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7) дата.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</w:t>
      </w:r>
      <w:r w:rsidRPr="00353FA8">
        <w:rPr>
          <w:rFonts w:ascii="Liberation Serif" w:hAnsi="Liberation Serif"/>
          <w:sz w:val="24"/>
          <w:szCs w:val="24"/>
        </w:rPr>
        <w:t>. Для получения документов, необходимых для предоставления муниципальной услуги, указанных в пункте 1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заявитель лично обращается в органы муниципальной власти, учреждения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организации.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>1</w:t>
      </w:r>
      <w:r>
        <w:rPr>
          <w:rFonts w:ascii="Liberation Serif" w:hAnsi="Liberation Serif"/>
          <w:sz w:val="24"/>
          <w:szCs w:val="24"/>
        </w:rPr>
        <w:t>9</w:t>
      </w:r>
      <w:r w:rsidRPr="00353FA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353FA8">
        <w:rPr>
          <w:rFonts w:ascii="Liberation Serif" w:hAnsi="Liberation Serif"/>
          <w:sz w:val="24"/>
          <w:szCs w:val="24"/>
        </w:rPr>
        <w:t>Заявление и документы, необходимые для предоставления муниципальной услуги, указанные в пункте 1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представляются в Уполномоченный орган посредством личного обращения заявителя, посредством почтового отправления, через многофункциональный центр предоставления государственных и муниципальных услуг, либо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электронных документов при наличии технической возможности. При этом заявление и электронный образ каждого документа могут быть </w:t>
      </w:r>
      <w:proofErr w:type="gramStart"/>
      <w:r w:rsidRPr="00353FA8">
        <w:rPr>
          <w:rFonts w:ascii="Liberation Serif" w:hAnsi="Liberation Serif"/>
          <w:sz w:val="24"/>
          <w:szCs w:val="24"/>
        </w:rPr>
        <w:t>подписаны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простой электронной подписью.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hanging="3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</w:t>
      </w:r>
      <w:r w:rsidRPr="00353FA8">
        <w:rPr>
          <w:rFonts w:ascii="Liberation Serif" w:hAnsi="Liberation Serif"/>
          <w:sz w:val="24"/>
          <w:szCs w:val="24"/>
        </w:rPr>
        <w:t>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hanging="3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Указание на запрет требовать от заявителя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hanging="3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представления документов и информации или осуществления действий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1</w:t>
      </w:r>
      <w:r w:rsidRPr="00353FA8">
        <w:rPr>
          <w:rFonts w:ascii="Liberation Serif" w:hAnsi="Liberation Serif"/>
          <w:sz w:val="24"/>
          <w:szCs w:val="24"/>
        </w:rPr>
        <w:t>. Запрещается требовать от заявителя: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>представления документов и информации, которые в соответствии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2010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года № 210-ФЗ «Об организации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услуг».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муниципальной услуги, за исключением следующих случаев: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421983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Уполномоченного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муниципальной услуги. В данном случае в письменном виде за подписью должностного лица Уполномоченного органа, предоставляющего муниципальную услугу, руководителя многофункционального центра при первоначальном отказе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соответствии с информацией о сроках и порядке предоставления муниципальной услуги, опубликованной на Едином портале, либо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официальном сайте Администрации городского округа Верхотурский;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официальном сайте Администрации городского округа Верхотурский.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2</w:t>
      </w:r>
      <w:r w:rsidRPr="00353FA8">
        <w:rPr>
          <w:rFonts w:ascii="Liberation Serif" w:hAnsi="Liberation Serif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неправильное заполнение запроса, указанного в п. 1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отсутствие в запросе данных, указанных в п. 1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заполнение запроса, указанного в п. 1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неразборчивым, не поддающимся прочтению почерком.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Исчерпывающий перечень оснований для приостановления 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или отказа в предоставлении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3</w:t>
      </w:r>
      <w:r w:rsidRPr="00353FA8">
        <w:rPr>
          <w:rFonts w:ascii="Liberation Serif" w:hAnsi="Liberation Serif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Муниципальная услуга не предоставляется в следующих случаях: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если в запросе заявителя отсутствует тема (вопрос), хронология запрашиваемой информации;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невозможности дать ответ по существу поставленного в запросе вопроса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если в запросе содержится вопрос, на который заявителю ранее неоднократно давались письменные ответы по существу, и при этом не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приводятся новые доводы и обстоятельства. Руководитель Уполномоченного органа вправе принять решение о </w:t>
      </w:r>
      <w:r w:rsidRPr="00353FA8">
        <w:rPr>
          <w:rFonts w:ascii="Liberation Serif" w:hAnsi="Liberation Serif"/>
          <w:sz w:val="24"/>
          <w:szCs w:val="24"/>
        </w:rPr>
        <w:lastRenderedPageBreak/>
        <w:t>безосновательности очередного запроса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прекращении переписки по данному вопросу при условии, что указанный запрос и ранее направляемые запросы направлялись в один и тот же орган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организацию. О данном решении уведомляется заявитель, направивший запрос;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вправе оставить запрос без ответа по существу поставленных в нем вопросов и сообщить заявителю, направившему его, 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недопустимости злоупотребления правом;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если у заявителя отсутствуют документы, подтверждающие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полномочия выступать от имени третьих лиц.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предоставлении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4</w:t>
      </w:r>
      <w:r w:rsidRPr="00353FA8">
        <w:rPr>
          <w:rFonts w:ascii="Liberation Serif" w:hAnsi="Liberation Serif"/>
          <w:sz w:val="24"/>
          <w:szCs w:val="24"/>
        </w:rPr>
        <w:t>. Услуг, которые являются необходимыми и обязательными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предоставления муниципальной услуги в соответствии </w:t>
      </w:r>
      <w:r w:rsidRPr="003A24C5">
        <w:rPr>
          <w:rFonts w:ascii="Liberation Serif" w:hAnsi="Liberation Serif"/>
          <w:sz w:val="24"/>
          <w:szCs w:val="24"/>
        </w:rPr>
        <w:t xml:space="preserve">с </w:t>
      </w:r>
      <w:r w:rsidRPr="004A51AA">
        <w:rPr>
          <w:rFonts w:ascii="Liberation Serif" w:hAnsi="Liberation Serif"/>
          <w:sz w:val="24"/>
          <w:szCs w:val="24"/>
        </w:rPr>
        <w:t>решением Думы городского округа Верхотурский от 11.12.2013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предусмотрено.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5</w:t>
      </w:r>
      <w:r w:rsidRPr="00353FA8">
        <w:rPr>
          <w:rFonts w:ascii="Liberation Serif" w:hAnsi="Liberation Serif"/>
          <w:sz w:val="24"/>
          <w:szCs w:val="24"/>
        </w:rPr>
        <w:t>. Государственная пошлина за предоставление муниципальной услуги не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взимается. 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trike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 xml:space="preserve"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такой платы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6</w:t>
      </w:r>
      <w:r w:rsidRPr="00353FA8">
        <w:rPr>
          <w:rFonts w:ascii="Liberation Serif" w:hAnsi="Liberation Serif"/>
          <w:sz w:val="24"/>
          <w:szCs w:val="24"/>
        </w:rPr>
        <w:t>. Услуг, которые являются необходимыми и обязательными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предоставления муниципальной услуги, законодательством Российской Федерации не предусмотрено.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Максимальный срок ожидания в очереди при подаче запроса о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7</w:t>
      </w:r>
      <w:r w:rsidRPr="00353FA8">
        <w:rPr>
          <w:rFonts w:ascii="Liberation Serif" w:hAnsi="Liberation Serif"/>
          <w:sz w:val="24"/>
          <w:szCs w:val="24"/>
        </w:rPr>
        <w:t>. Максимальный срок ожидания в очереди при подаче запроса 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муниципальной услуги и получении муниципальной услуги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Уполномоченном органе не должен превышать 15 минут.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очереди при подаче запроса о предоставлении муниципальной услуги и при получении результата муниципальной услуги также не должен превышать 15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минут. </w:t>
      </w:r>
    </w:p>
    <w:p w:rsidR="00421983" w:rsidRPr="00353FA8" w:rsidRDefault="00421983" w:rsidP="00082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Срок и порядок регистрации запроса заявителя</w:t>
      </w:r>
    </w:p>
    <w:p w:rsidR="00421983" w:rsidRPr="00353FA8" w:rsidRDefault="00421983" w:rsidP="000822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о предоставлении муниципальной услуги и услуги,</w:t>
      </w:r>
    </w:p>
    <w:p w:rsidR="00421983" w:rsidRPr="00353FA8" w:rsidRDefault="00421983" w:rsidP="000822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предоставляемой организацией, участвующей в предоставлении</w:t>
      </w:r>
    </w:p>
    <w:p w:rsidR="00421983" w:rsidRPr="00353FA8" w:rsidRDefault="00421983" w:rsidP="000822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муниципальной услуги, в том числе в электронной форме</w:t>
      </w:r>
    </w:p>
    <w:p w:rsidR="00421983" w:rsidRPr="00353FA8" w:rsidRDefault="00421983" w:rsidP="000822BD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>2</w:t>
      </w:r>
      <w:r>
        <w:rPr>
          <w:rFonts w:ascii="Liberation Serif" w:hAnsi="Liberation Serif"/>
          <w:sz w:val="24"/>
          <w:szCs w:val="24"/>
        </w:rPr>
        <w:t>8</w:t>
      </w:r>
      <w:r w:rsidRPr="00353FA8">
        <w:rPr>
          <w:rFonts w:ascii="Liberation Serif" w:hAnsi="Liberation Serif"/>
          <w:sz w:val="24"/>
          <w:szCs w:val="24"/>
        </w:rPr>
        <w:t>. Регистрация запроса и иных документов осуществляется в день 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поступления в Уполномоченный орган, при обращении лично, через 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(при возможности).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9</w:t>
      </w:r>
      <w:r w:rsidRPr="00353FA8">
        <w:rPr>
          <w:rFonts w:ascii="Liberation Serif" w:hAnsi="Liberation Serif"/>
          <w:sz w:val="24"/>
          <w:szCs w:val="24"/>
        </w:rPr>
        <w:t>. В случае</w:t>
      </w:r>
      <w:proofErr w:type="gramStart"/>
      <w:r w:rsidRPr="00353FA8">
        <w:rPr>
          <w:rFonts w:ascii="Liberation Serif" w:hAnsi="Liberation Serif"/>
          <w:sz w:val="24"/>
          <w:szCs w:val="24"/>
        </w:rPr>
        <w:t>,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если запрос подан в электронной форме,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</w:t>
      </w:r>
      <w:proofErr w:type="gramStart"/>
      <w:r w:rsidRPr="00353FA8">
        <w:rPr>
          <w:rFonts w:ascii="Liberation Serif" w:hAnsi="Liberation Serif"/>
          <w:sz w:val="24"/>
          <w:szCs w:val="24"/>
        </w:rPr>
        <w:t>в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53FA8">
        <w:rPr>
          <w:rFonts w:ascii="Liberation Serif" w:hAnsi="Liberation Serif"/>
          <w:sz w:val="24"/>
          <w:szCs w:val="24"/>
        </w:rPr>
        <w:t>Уполномоченный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орган.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30</w:t>
      </w:r>
      <w:r w:rsidRPr="00353FA8">
        <w:rPr>
          <w:rFonts w:ascii="Liberation Serif" w:hAnsi="Liberation Serif"/>
          <w:sz w:val="24"/>
          <w:szCs w:val="24"/>
        </w:rPr>
        <w:t>. Процедура регистрации запроса о предоставлении муниципальной услуги, указанная в п. 27 настоящего Регламента, осуществляется в порядке, предусмотренном в разделе 3 настоящего Регламента.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353FA8">
        <w:rPr>
          <w:rFonts w:ascii="Liberation Serif" w:hAnsi="Liberation Serif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предоставлении муниципальной услуги, информационным стендам с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образцами их заполнения и перечнем документов, необходимых для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предоставления каждой муниципальной услуги, размещению и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оформлению визуальной, текстовой и мультимедийной информации о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законодательством Российской Федерации о социальной защите инвалидов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1</w:t>
      </w:r>
      <w:r w:rsidRPr="00353FA8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выходы из них;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Уполномоченного органа, предоставляющих муниципальные услуги, </w:t>
      </w:r>
      <w:proofErr w:type="spellStart"/>
      <w:r w:rsidRPr="00353FA8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353FA8">
        <w:rPr>
          <w:rFonts w:ascii="Liberation Serif" w:hAnsi="Liberation Serif"/>
          <w:sz w:val="24"/>
          <w:szCs w:val="24"/>
        </w:rPr>
        <w:t xml:space="preserve"> и вспомогательных технологий.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3) помещения должны иметь места для ожидания, информирования, приема заявителей.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Места ожидания обеспечиваются стульями;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информационными стендами;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п. 4 настоящего Регламента.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353FA8">
        <w:rPr>
          <w:rFonts w:ascii="Liberation Serif" w:hAnsi="Liberation Serif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Pr="00353FA8">
        <w:rPr>
          <w:rFonts w:ascii="Liberation Serif" w:hAnsi="Liberation Serif"/>
          <w:b/>
          <w:bCs/>
          <w:sz w:val="24"/>
          <w:szCs w:val="24"/>
        </w:rPr>
        <w:t xml:space="preserve">, муниципальными служащими и работниками </w:t>
      </w:r>
      <w:r w:rsidRPr="00353FA8">
        <w:rPr>
          <w:rFonts w:ascii="Liberation Serif" w:hAnsi="Liberation Serif"/>
          <w:b/>
          <w:sz w:val="24"/>
          <w:szCs w:val="24"/>
        </w:rPr>
        <w:t xml:space="preserve">Уполномоченного органа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353FA8">
        <w:rPr>
          <w:rFonts w:ascii="Liberation Serif" w:hAnsi="Liberation Serif"/>
          <w:b/>
          <w:sz w:val="24"/>
          <w:szCs w:val="24"/>
        </w:rPr>
        <w:lastRenderedPageBreak/>
        <w:t>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proofErr w:type="gramEnd"/>
      <w:r w:rsidRPr="00353FA8">
        <w:rPr>
          <w:rFonts w:ascii="Liberation Serif" w:hAnsi="Liberation Serif"/>
          <w:b/>
          <w:sz w:val="24"/>
          <w:szCs w:val="24"/>
        </w:rPr>
        <w:t xml:space="preserve"> в полном объеме), в Уполномоченном органе,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2</w:t>
      </w:r>
      <w:r w:rsidRPr="00353FA8">
        <w:rPr>
          <w:rFonts w:ascii="Liberation Serif" w:hAnsi="Liberation Serif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своевременность предоставления муниципальной услуги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соответствии со стандартом ее предоставления, установленным настоящим Административным регламентом;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получение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4) получение муниципальной услуги в Уполномоченном органе, предоставляющего муниципальную услугу, по выбору заявителя;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5) получение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3</w:t>
      </w:r>
      <w:r w:rsidRPr="00353FA8">
        <w:rPr>
          <w:rFonts w:ascii="Liberation Serif" w:hAnsi="Liberation Serif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работниками Уполномоченного органа, предоставляющего муниципальную услугу, осуществляется не более 2 раз в следующих случаях: при приеме заявления и 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4</w:t>
      </w:r>
      <w:r w:rsidRPr="00353FA8">
        <w:rPr>
          <w:rFonts w:ascii="Liberation Serif" w:hAnsi="Liberation Serif"/>
          <w:sz w:val="24"/>
          <w:szCs w:val="24"/>
        </w:rPr>
        <w:t>. Получение муниципальной услуги в любом территориальном подразделении Уполномоченного органа, предоставляющего муниципальную услугу, по выбору заявителя не предусмотрено ввиду отсутствия таких территориальных подразделений, заявитель имеет право получения муниципальной услуги по экстерриториальному принципу посредством обращения в филиалы МФЦ.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5</w:t>
      </w:r>
      <w:r w:rsidRPr="00353FA8">
        <w:rPr>
          <w:rFonts w:ascii="Liberation Serif" w:hAnsi="Liberation Serif"/>
          <w:sz w:val="24"/>
          <w:szCs w:val="24"/>
        </w:rPr>
        <w:t>. При обращении за получением муниципальной услуги в электронном виде допускается к использованию простая электронная подпись.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53FA8">
        <w:rPr>
          <w:rFonts w:ascii="Liberation Serif" w:hAnsi="Liberation Serif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многофункциональных центрах предоставления государственных и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bCs/>
          <w:sz w:val="24"/>
          <w:szCs w:val="24"/>
        </w:rPr>
        <w:t>муниципальных услуг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Административные процедуры (действия) по предоставлению муниципальной услуги посредством личного обращения, либо почтового отправления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36. Последовательность административных процедур (действий)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предоставлению муниципальной услуги посредством личного обращения, либо почтового отправления включает следующие административные процедуры: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прием и регистрация запроса заявителя;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направление по результатам рассмотрения запроса на исполнение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другой архив или организацию (взаимодействие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не предусмотрено);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4) подготовка и направление ответа заявителю.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Прием и регистрация запроса заявителя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37. Основанием для начала выполнения административной процедуры является поступление запроса заявителя в Уполномоченный орган посредством личного обращения, либо почтового отправления, либо через 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на бумажном носителе или в электронной форме.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пунктом 2</w:t>
      </w:r>
      <w:r>
        <w:rPr>
          <w:rFonts w:ascii="Liberation Serif" w:hAnsi="Liberation Serif"/>
          <w:sz w:val="24"/>
          <w:szCs w:val="24"/>
        </w:rPr>
        <w:t>2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сотрудник Уполномоченного органа отказывает в приеме документов, необходимых для предоставления муниципальной услуги.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38. Поступивший в Уполномоченный орган письменный запрос заявителя регистрируется в Уполномоченном органе, обеспечивающем прием и регистрацию почтовой корреспонденции, представляется руководству Уполномоченного органа.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39. Результатом выполнения административной процедуры является регистрация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40. Сведения о выполнении административной процедуры фиксируются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системе документооборота и делопроизводства Уполномоченного органа.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41. Основанием для начала выполнения административной процедуры является регистрация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42. Зарегистрированный запрос пользователя представляется руководителю Уполномоченного органа и передается с резолюцией руководителя сотруднику Уполномоченного органа на исполнение в установленном порядке.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43. Руководитель Уполномоченного органа обеспечивает оперативное рассмотрение запроса заявителя.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44. Сотрудники Уполномоченного органа осуществляют анализ тематики поступившего запроса с использованием имеющихся в Уполномоченном органе архивных справочников, содержащих сведения о местах хранения архивных документов, необходимых для исполнения запроса заявителя.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45. Уполномоченный орган письменно запрашивает заявителя об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46. Срок исполнения данной административной процедуры - 10 дней.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47. Результатом выполнения административной процедуры является определение: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>1) правомочности получения заявителем запрашиваемой информации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учетом ограничений на предоставление сведений, содержащих государственную тайну и сведений конфиденциального характера;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степени полноты сведений, содержащихся в запросе заявителя, необходимых для проведения поисковой работы;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местонахождения архивных документов, необходимых для исполнения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случае установления оснований для отказа в предоставлении муниципальной услуги сотрудник Уполномоченного органа сообщает об этом заявителю с указанием причин отказа.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48. Сведения о выполнении административной процедуры фиксируются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системе документооборота и делопроизводства Уполномоченного органа.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Направление по результатам рассмотрения запроса на исполнение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в другой архив или организацию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 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49. Основанием для начала административной процедуры является определение местонахождения архивных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исполнения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50. По итогам анализа тематики поступившего запроса, в течение 5 дней со дня регистрации Уполномоченный орган направляет запрос, не относящийся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составу хранящихся в Уполномоченном органе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51. В случае если запрос требует исполнения несколькими организациями, Уполномоченный орган направляет в соответствующие архивы или организации копии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52. Результатом административной процедуры является уведомление заявителя о направлении его запроса на исполнение в другой архив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организацию.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53. Сведения о выполнении административной процедуры фиксируются в системе документооборота и делопроизводства Уполномоченного органа.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 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Подготовка и направление ответа заявителю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 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54. Основанием для начала административной процедуры является определение местонахождения архивных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исполнения запроса.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55. Работник Уполномоченного органа осуществляет в установленном порядке выявление архивных документов, необходимых для исполнения запроса. По результатам выявления готовится ответ заявителю на запрос (архивная копия, ответ об отсутствии запрашиваемых сведений). Срок исполнения запроса - 30 дней со дня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регистрации: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Уполномоченного органа и подписью его руководителя.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56. При отсутствии результата в ходе исполнения запроса в течение 30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дней составляется отрицательный ответ на бланке Уполномоченного органа.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ответе излагается причина, по которой не представляется возможным выдать требуемую копию архивного документа или архивную справку. При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необходимости ответ заверяется печатью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57. Архивная копия оформляются на государственном языке Российской Федерации.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58. Архивная копия в случае личного обращения заявителя или его доверенного лица выдаются ему под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59. Результатом административной процедуры является направление ответа заявителю. Рассмотрение запроса заявителя считается законченным, если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дан ответ по существу запроса, по нему приняты необходимые меры, заявитель проинформирован о </w:t>
      </w:r>
      <w:r w:rsidRPr="00353FA8">
        <w:rPr>
          <w:rFonts w:ascii="Liberation Serif" w:hAnsi="Liberation Serif"/>
          <w:sz w:val="24"/>
          <w:szCs w:val="24"/>
        </w:rPr>
        <w:lastRenderedPageBreak/>
        <w:t>результатах рассмотрения. Срок хранения невостребованных заявителем результатов составляет 5 лет.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Результат предоставления муниципальной услуги по запросам, поданным через 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услуг, направляется в многофункциональный центр предоставления государственных и муниципальных услуг для последующей выдачи заявителю. Не востребованные заявителями результаты предоставления муниципальных услуг, переданные в многофункциональный центр предоставления государственных и муниципальных услуг для выдачи заявителю, хранятся в многофункциональном центре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в течение 3 месяцев. По окончании указанного срока не востребованные заявителями результаты предоставления услуг возвращаются в Уполномоченный орган. Срок хранения в Уполномоченном органе невостребованных заявителем результатов предоставления муниципальной услуги составляет 5 лет.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 наличии технической возможности результат предоставления муниципальной услуги по запросам, поданным через многофункциональный центр предоставления государственных и муниципальных услуг, направляется в многофункциональный центр предоставления государственных и муниципальных услуг в электронной форме.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Результаты предоставления государственных и (или) муниципальных услуг по результатам рассмотрения комплексного запроса направляются Уполномоченным органом в многофункциональный центр предоставления государственных и муниципальных услуг для выдачи заявителю.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60. Сведения о выполнении административной процедуры фиксируются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системе документооборота и делопроизводства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Административные процедуры (действия) по предоставлению муниципальной услуги в электронной форме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61. Последовательность административных процедур (действий)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предоставлению муниципальной услуги в электронной форме: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прием и регистрация Уполномоченным органом запроса посредством штатных сервисов Единого портала;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получение заявителем сведений о ходе выполнения запроса 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муниципальной услуги предоставляются штатными сервисами Единого портала;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4) направление по результатам рассмотрения запроса на исполнение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другой архив или организацию (взаимодействие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не предусмотрено);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5) получение заявителем результата предоставления муниципальной услуги.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Прием и регистрация Уполномоченным органом запроса посредством штатных сервисов Единого портала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62. Основанием для начала выполнения административной процедуры является поступление запроса заявителя в Уполномоченный орган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Сформированный и </w:t>
      </w:r>
      <w:r w:rsidRPr="00353FA8">
        <w:rPr>
          <w:rFonts w:ascii="Liberation Serif" w:hAnsi="Liberation Serif"/>
          <w:sz w:val="24"/>
          <w:szCs w:val="24"/>
        </w:rPr>
        <w:lastRenderedPageBreak/>
        <w:t>подписанный запрос направляется в Уполномоченный орган посредством штатных сервисов Единого портала и муниципальных услуг (функций), официального сайта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пунктом 2</w:t>
      </w:r>
      <w:r>
        <w:rPr>
          <w:rFonts w:ascii="Liberation Serif" w:hAnsi="Liberation Serif"/>
          <w:sz w:val="24"/>
          <w:szCs w:val="24"/>
        </w:rPr>
        <w:t>2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сотрудник Уполномоченного органа отказывает в приеме документов, необходимых для предоставления муниципальной услуги.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63. При поступлении в Уполномоченный орган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При поступлении запроса с использованием информационно-телекоммуникационных технологий, включая использование Единого портала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других средств информационно-телекоммуникационных технологий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случаях и порядке, установленных действующим законодательством, в форме электронного документа, не требующего последующих действий Уполномоченный орган по направлению его на исполнение в другой архив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организацию. Ответ заявителю направляется по почте или по электронному адресу, указанному в запросе.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64. Результатом выполнения административной процедуры является регистрация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65. Сведения о выполнении административной процедуры фиксируются в системе документооборота и делопроизводства Уполномоченного органа.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 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Получение заявителем сведений о ходе выполнения запроса 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муниципальной услуги предоставляются штатными сервисами Единого портала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66. Заявитель имеет возможность получения информации о ходе предоставления муниципальной услуги.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67. 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официального сайта по выбору заявителя. 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68. 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53FA8">
        <w:rPr>
          <w:rFonts w:ascii="Liberation Serif" w:hAnsi="Liberation Serif"/>
          <w:bCs/>
          <w:sz w:val="24"/>
          <w:szCs w:val="24"/>
        </w:rPr>
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69. Основанием для начала выполнения административной процедуры является регистрация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70. Зарегистрированный запрос пользователя распечатывается, представляется руководителю Уполномоченного органа и передается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резолюцией руководителя сотруднику Уполномоченного органа на исполнение в установленном порядке.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71. Руководитель Уполномоченного органа обеспечивает оперативное рассмотрение запроса заявителя.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72. Сотрудники Уполномоченного органа осуществляют анализ тематики поступившего запроса с использованием имеющихся в Уполномоченном органе архивных справочников, содержащих сведения о местах хранения архивных документов, необходимых для исполнения запроса заявителя.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73. Уполномоченный орган посредством электронной почты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использованием штатных средств Единого портала, официального сайта по выбору заявителя запрашивает об уточнении и дополнении запроса необходимыми для его исполнения сведениями, в случае </w:t>
      </w:r>
      <w:r w:rsidRPr="00353FA8">
        <w:rPr>
          <w:rFonts w:ascii="Liberation Serif" w:hAnsi="Liberation Serif"/>
          <w:sz w:val="24"/>
          <w:szCs w:val="24"/>
        </w:rPr>
        <w:lastRenderedPageBreak/>
        <w:t>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74. Срок исполнения данной административной процедуры - 10 дней.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75. Результатом выполнения административной процедуры является определение: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правомочности получения заявителем запрашиваемой информации с учетом ограничений на предоставление сведений, содержащих государственную тайну и сведений конфиденциального характера;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степени полноты сведений, содержащихся в запросе заявителя, необходимых для проведения поисковой работы;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местонахождения архивных документов, необходимых для исполнения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случае установления оснований для отказа в предоставлении муниципальной услуги сотрудник Уполномоченного органа сообщает об этом заявителю с указанием причин отказа.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76. Сведения о выполнении административной процедуры фиксируются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системе документооборота и делопроизводства Уполномоченного органа.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 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Направление по результатам рассмотрения запроса на исполнение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другой архив или организацию (взаимодействие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предоставлении муниципальных услуг, не предусмотрено)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77. Основанием для начала административной процедуры является определение местонахождения архивных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исполнения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78. По итогам анализа тематики поступившего запроса, в течение 5 дней со дня регистрации Уполномоченный орган направляет запрос, не относящийся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составу хранящихся в Уполномоченном органе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79. В случае если запрос требует исполнения несколькими организациями, Уполномоченный орган направляет в соответствующие архивы или организации копии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80. Результатом административной процедуры является уведомление заявителя о направлении его запроса на исполнение в другой архив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организацию.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81. Сведения о выполнении административной процедуры фиксируются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системе документооборота и делопроизводства Уполномоченного органа.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Получение заявителем результата предоставления муниципальной услуги</w:t>
      </w:r>
    </w:p>
    <w:p w:rsidR="00421983" w:rsidRPr="00353FA8" w:rsidRDefault="00421983" w:rsidP="000822B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82. Основанием для начала административной процедуры является определение местонахождения архивных документов, необходимых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исполнения запроса.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83. Работник Уполномоченного органа осуществляет в установленном порядке выявление архивных документов, необходимых для исполнения запроса. По результатам выявления готовится ответ заявителю на запрос (архивная копия, ответ об отсутствии запрашиваемых сведений). Срок исполнения запроса - 30 дней со дня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регистрации.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Уполномоченного органа и подписью его руководителя.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84. При отсутствии результата в ходе исполнения запроса в течение 30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дней составляется отрицательный ответ на бланке Уполномоченного органа.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ответе излагается причина, по которой не представляется возможным выдать требуемую копию архивного документа или архивную справку. При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необходимости ответ заверяется печатью Уполномоченного органа.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85. Архивная копия оформляются на государственном языке Российской Федерации.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86. Результат предоставления муниципальной услуги с использованием Единого портала, официального сайта не предоставляется. Архивная копия на бумажном носителе </w:t>
      </w:r>
      <w:r w:rsidRPr="00353FA8">
        <w:rPr>
          <w:rFonts w:ascii="Liberation Serif" w:hAnsi="Liberation Serif"/>
          <w:sz w:val="24"/>
          <w:szCs w:val="24"/>
        </w:rPr>
        <w:lastRenderedPageBreak/>
        <w:t>направляется посредством почтового отправления, или выдается заявителю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87. Результатом административной процедуры является направление заявителю документа на бумажном носителе.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 Срок хранения невостребованных заявителем результатов составляет 5 лет.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88. Сведения о выполнении административной процедуры фиксируются в системе документооборота и делопроизводства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89. Последовательность административных процедур (действий)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предоставлению муниципальной услуги, выполняемой многофункциональным центром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услуг: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>4)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53FA8">
        <w:rPr>
          <w:rFonts w:ascii="Liberation Serif" w:hAnsi="Liberation Serif"/>
          <w:sz w:val="24"/>
          <w:szCs w:val="24"/>
        </w:rPr>
        <w:t>, предоставляющих государственные услуги, и органов, предоставляющих муниципальные услуги.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Информирование заявителей 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90.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государственной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421983" w:rsidRPr="00353FA8" w:rsidRDefault="00421983" w:rsidP="000822BD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421983" w:rsidRPr="00353FA8" w:rsidRDefault="00421983" w:rsidP="000822BD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 осуществляет информирование заявителей о месте нахождения Уполномоченного органа, режиме работы и контактных телефонах Уполномоченного органа.</w:t>
      </w:r>
    </w:p>
    <w:p w:rsidR="00421983" w:rsidRPr="00353FA8" w:rsidRDefault="00421983" w:rsidP="000822B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91.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Уполномоченным органом, а также по иным вопросам, связанным с предоставлением муниципальной услуги.</w:t>
      </w:r>
    </w:p>
    <w:p w:rsidR="00421983" w:rsidRPr="00353FA8" w:rsidRDefault="00421983" w:rsidP="000822B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421983" w:rsidRPr="00353FA8" w:rsidRDefault="00421983" w:rsidP="000822B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При получении запроса о ходе выполнения муниципальной услуги, необходимая информация запрашивается работником многофункционального центра предоставления государственных и муниципальных услуг в Уполномоченном органе любым доступным способом, обеспечивающем оперативность направления запроса (в </w:t>
      </w:r>
      <w:proofErr w:type="spellStart"/>
      <w:r w:rsidRPr="00353FA8">
        <w:rPr>
          <w:rFonts w:ascii="Liberation Serif" w:hAnsi="Liberation Serif"/>
          <w:sz w:val="24"/>
          <w:szCs w:val="24"/>
        </w:rPr>
        <w:t>т.ч</w:t>
      </w:r>
      <w:proofErr w:type="spellEnd"/>
      <w:r w:rsidRPr="00353FA8">
        <w:rPr>
          <w:rFonts w:ascii="Liberation Serif" w:hAnsi="Liberation Serif"/>
          <w:sz w:val="24"/>
          <w:szCs w:val="24"/>
        </w:rPr>
        <w:t>. посредством телефонной связи).</w:t>
      </w:r>
    </w:p>
    <w:p w:rsidR="00421983" w:rsidRPr="00353FA8" w:rsidRDefault="00421983" w:rsidP="000822B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Уполномоченный орган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421983" w:rsidRPr="00353FA8" w:rsidRDefault="00421983" w:rsidP="000822BD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421983" w:rsidRPr="00353FA8" w:rsidRDefault="00421983" w:rsidP="000822BD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Уполномоченным органом, а также по иным вопросам, связанным с предоставлением муниципальной услуги.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Прием запросов заявителей о предоставлении муниципальной услуги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и иных документов, необходимых для предоставления муниципальной услуги</w:t>
      </w:r>
    </w:p>
    <w:p w:rsidR="00421983" w:rsidRPr="00353FA8" w:rsidRDefault="00421983" w:rsidP="000822B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93.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94. В случае наличия основания для отказа в приеме документов, необходимых для предоставления муниципальной услуги, в соответствии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пунктом 2</w:t>
      </w:r>
      <w:r>
        <w:rPr>
          <w:rFonts w:ascii="Liberation Serif" w:hAnsi="Liberation Serif"/>
          <w:sz w:val="24"/>
          <w:szCs w:val="24"/>
        </w:rPr>
        <w:t>2</w:t>
      </w:r>
      <w:r w:rsidRPr="00353FA8">
        <w:rPr>
          <w:rFonts w:ascii="Liberation Serif" w:hAnsi="Liberation Serif"/>
          <w:sz w:val="24"/>
          <w:szCs w:val="24"/>
        </w:rPr>
        <w:t xml:space="preserve"> настоящего Регламента, сотрудник многофункционального центра предоставления государственных и муниципальных услуг отказывает в приеме документов, необходимых для предоставления муниципальной услуги.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Работник многофункционального центра предоставления государственных и муниципальных услуг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>95.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регистрационным номером и датой приема.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96. При однократном обращении заявителя в многофункциональный центр предоставления государственных и муниципальных услуг с запросом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 xml:space="preserve">муниципальных услуг. При этом составление и подписание таких заявлений заявителем не требуется. </w:t>
      </w:r>
      <w:proofErr w:type="gramStart"/>
      <w:r w:rsidRPr="00353FA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 передает в Уполномоченный орган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353FA8">
        <w:rPr>
          <w:rFonts w:ascii="Liberation Serif" w:hAnsi="Liberation Serif"/>
          <w:sz w:val="24"/>
          <w:szCs w:val="24"/>
        </w:rPr>
        <w:t>,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97. </w:t>
      </w:r>
      <w:proofErr w:type="gramStart"/>
      <w:r w:rsidRPr="00353FA8">
        <w:rPr>
          <w:rFonts w:ascii="Liberation Serif" w:hAnsi="Liberation Serif"/>
          <w:sz w:val="24"/>
          <w:szCs w:val="24"/>
        </w:rPr>
        <w:t>Работник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проставляется;</w:t>
      </w:r>
      <w:proofErr w:type="gramEnd"/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P325"/>
      <w:bookmarkEnd w:id="1"/>
      <w:r w:rsidRPr="00353FA8">
        <w:rPr>
          <w:rFonts w:ascii="Liberation Serif" w:hAnsi="Liberation Serif"/>
          <w:sz w:val="24"/>
          <w:szCs w:val="24"/>
        </w:rPr>
        <w:t>98. Многофункциональный центр предоставления государственных и муниципальных услуг осуществляет направление принятого запроса в Уполномоченный орган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99. Результатом выполнения административной процедуры является регистрация запроса заявителя и направление запроса в Уполномоченном органе.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власти, органы местного самоуправления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организации, участвующие в предоставлении муниципальных услуг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100.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353FA8">
        <w:rPr>
          <w:rFonts w:ascii="Liberation Serif" w:hAnsi="Liberation Serif"/>
          <w:sz w:val="24"/>
          <w:szCs w:val="24"/>
        </w:rPr>
        <w:lastRenderedPageBreak/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государственные услуги, и органов, предоставляющих муниципальные услуги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101. </w:t>
      </w:r>
      <w:proofErr w:type="gramStart"/>
      <w:r w:rsidRPr="00353FA8">
        <w:rPr>
          <w:rFonts w:ascii="Liberation Serif" w:hAnsi="Liberation Serif"/>
          <w:sz w:val="24"/>
          <w:szCs w:val="24"/>
        </w:rPr>
        <w:t>Основанием для начала выполнения административной процедуры является получение результата предоставления услуги в Уполномоченном органе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, включая составление на бумажном носителе и </w:t>
      </w:r>
      <w:proofErr w:type="gramStart"/>
      <w:r w:rsidRPr="00353FA8">
        <w:rPr>
          <w:rFonts w:ascii="Liberation Serif" w:hAnsi="Liberation Serif"/>
          <w:sz w:val="24"/>
          <w:szCs w:val="24"/>
        </w:rPr>
        <w:t>заверение выписок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102.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>В случае получения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предоставления государственных и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53FA8">
        <w:rPr>
          <w:rFonts w:ascii="Liberation Serif" w:hAnsi="Liberation Serif"/>
          <w:sz w:val="24"/>
          <w:szCs w:val="24"/>
        </w:rPr>
        <w:t>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53FA8">
        <w:rPr>
          <w:rFonts w:ascii="Liberation Serif" w:hAnsi="Liberation Serif"/>
          <w:sz w:val="24"/>
          <w:szCs w:val="24"/>
        </w:rPr>
        <w:t>заверение выписок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из указанных информационных систем».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104. Результат предоставления муниципальной услуги выдается заявителю или его представителю под подпись.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105. Результатом выполнения административной процедуры является выдача результата предоставления услуги заявителю.</w:t>
      </w:r>
    </w:p>
    <w:p w:rsidR="00421983" w:rsidRPr="00353FA8" w:rsidRDefault="00421983" w:rsidP="000822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106.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Порядок исправления допущенных опечаток и ошибок в выданных в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результате предоставления муниципальной услуги документах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107. Основанием для начала административной процедуры является представление (направление) заявителем запроса об исправлении опечаток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(или) ошибок, допущенных в выданных в результате предоставления муниципальной услуги документах.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108. Работник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353FA8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соответствующего запроса.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109. Критерием принятия решения по административной процедуре является наличие или отсутствие таких опечаток и (или) ошибок.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110. </w:t>
      </w:r>
      <w:proofErr w:type="gramStart"/>
      <w:r w:rsidRPr="00353FA8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срок, не превышающий 5 рабочих дней с момента регистрации соответствующего запроса.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Сведения о выполнении административной процедуры фиксируются в системе документооборота и делопроизводства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111. В случае отсутствия опечаток и (или) ошибок в документах, выданных в результате предоставления муниципальной услуги, работник Уполномоченного органа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делопроизводства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112. Результатом административной процедуры является направление ответа заявителю.</w:t>
      </w: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 xml:space="preserve">Раздел 4. Формы </w:t>
      </w:r>
      <w:proofErr w:type="gramStart"/>
      <w:r w:rsidRPr="00353FA8"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 w:rsidRPr="00353FA8">
        <w:rPr>
          <w:rFonts w:ascii="Liberation Serif" w:hAnsi="Liberation Serif"/>
          <w:b/>
          <w:sz w:val="24"/>
          <w:szCs w:val="24"/>
        </w:rPr>
        <w:t xml:space="preserve"> исполнением регламента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 xml:space="preserve">Порядок осуществления текущего </w:t>
      </w:r>
      <w:proofErr w:type="gramStart"/>
      <w:r w:rsidRPr="00353FA8"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 w:rsidRPr="00353FA8">
        <w:rPr>
          <w:rFonts w:ascii="Liberation Serif" w:hAnsi="Liberation Serif"/>
          <w:b/>
          <w:sz w:val="24"/>
          <w:szCs w:val="24"/>
        </w:rPr>
        <w:t xml:space="preserve"> соблюдением 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исполнением Уполномоченным органом, предоставляющим муниципальную услугу, его должностными лицами, муниципальными служащими и работниками,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113. Текущий </w:t>
      </w:r>
      <w:proofErr w:type="gramStart"/>
      <w:r w:rsidRPr="00353F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органа, на постоянной основе.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предоставлением муниципальной услуги Уполномоченным органом осуществляют органы местного самоуправления. 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3FA8"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 w:rsidRPr="00353FA8">
        <w:rPr>
          <w:rFonts w:ascii="Liberation Serif" w:hAnsi="Liberation Serif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114. </w:t>
      </w:r>
      <w:proofErr w:type="gramStart"/>
      <w:r w:rsidRPr="00353F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Ответственность Уполномоченного органа, предоставляющего муниципальную услугу, его должностными лицами, муниципальными служащими и работниками, за решения и действия (бездействие), принимаемые (осуществляемые) ими в ходе предоставления муниципальной услуги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115.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proofErr w:type="gramStart"/>
      <w:r w:rsidRPr="00353FA8"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 w:rsidRPr="00353FA8">
        <w:rPr>
          <w:rFonts w:ascii="Liberation Serif" w:hAnsi="Liberation Serif"/>
          <w:b/>
          <w:sz w:val="24"/>
          <w:szCs w:val="24"/>
        </w:rPr>
        <w:t xml:space="preserve"> предоставлением муниципальной услуги,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421983" w:rsidRPr="00353FA8" w:rsidRDefault="00421983" w:rsidP="00082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116. </w:t>
      </w:r>
      <w:proofErr w:type="gramStart"/>
      <w:r w:rsidRPr="00353F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предоставлением муниципальной услуги, в том числе со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стороны граждан, их объединений и организаций, осуществляется посредством открытости деятельности Уполномоченных органов при предоставлении муниципальной услуги, получения полной, актуальной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достоверной информации о порядке предоставления муниципальной услуги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возможности досудебного (внесудебного) рассмотрения обращений (жалоб) в процессе предоставления муниципальной услуги.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117. </w:t>
      </w:r>
      <w:proofErr w:type="gramStart"/>
      <w:r w:rsidRPr="00353FA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работе Уполномоченного органа, его должностных лиц;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3) жалоб по фактам нарушения должностными лицами Уполномоченного органа свобод или законных интересов заявителей.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Раздел 5. Досудебный (внесудебный) порядок обжалования решений и действий (бездействия) Уполномоченного органа,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муниципальных услуг</w:t>
      </w:r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353FA8">
        <w:rPr>
          <w:rFonts w:ascii="Liberation Serif" w:hAnsi="Liberation Serif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118. Заявитель вправе обжаловать решения и действия (бездействие), Уполномоченного органа, предоставляющего муниципальную услугу,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должностными лицами, муниципальными служащими и работниками, 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также решения и действия (бездействие) многофункционального центра, работников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в досудебном (внесудебном) порядке, предусмотренном статьей 11.1 Федерального закона от 27.07.2010 № 210-ФЗ.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 xml:space="preserve">Органы местного самоуправления, организации и уполномоченные </w:t>
      </w:r>
      <w:r w:rsidRPr="00353FA8">
        <w:rPr>
          <w:rFonts w:ascii="Liberation Serif" w:hAnsi="Liberation Serif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lastRenderedPageBreak/>
        <w:t xml:space="preserve">119. </w:t>
      </w:r>
      <w:proofErr w:type="gramStart"/>
      <w:r w:rsidRPr="00353FA8">
        <w:rPr>
          <w:rFonts w:ascii="Liberation Serif" w:hAnsi="Liberation Serif"/>
          <w:sz w:val="24"/>
          <w:szCs w:val="24"/>
        </w:rPr>
        <w:t>В случае обжалования решений и действий (бездействия) Уполномоченного органа, предоставляющего муниципальную услугу,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должностных лиц, муниципальных служащих и работников, жалоба подается для рассмотрения в Уполномоченный орган по месту предоставления муниципальной услуги, в письменной форме на бумажном носителе, в том числе при личном приеме заявителя, в электронной форме,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почте или через 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услуг.</w:t>
      </w:r>
      <w:proofErr w:type="gramEnd"/>
    </w:p>
    <w:p w:rsidR="00421983" w:rsidRPr="00353FA8" w:rsidRDefault="00421983" w:rsidP="000822BD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 и работников также возможно подать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Администрацию городского округа Верхотурский.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120. </w:t>
      </w:r>
      <w:proofErr w:type="gramStart"/>
      <w:r w:rsidRPr="00353FA8">
        <w:rPr>
          <w:rFonts w:ascii="Liberation Serif" w:hAnsi="Liberation Serif"/>
          <w:sz w:val="24"/>
          <w:szCs w:val="24"/>
        </w:rPr>
        <w:t>В случае обжалования решений и действий (бездействия)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услуг, работника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жалоба подается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рассмотрения в многофункциональный центр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в филиал, где заявитель подавал заявление и документы для предоставления муниципальной услуги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письменной форме на бумажном носителе, в том числе при личном приеме заявителя, по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почте или в электронной форме.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почте или в электронной форме.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121. Уполномоченный орган, предоставляющий муниципальную услугу, многофункциональный центр предоставления государственных и муниципальных услуг, а также учредитель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обеспечивают: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1) информирование заявителей о порядке обжалования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действий (бездействия) Уполномоченного органа, предоставляющего муниципальную услугу, его должностных лиц, муниципальных служащих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работников,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действий (бездействия)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услуг,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должностных лиц и работников посредством размещения информации: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на официальных сайтах Администрации городского округа </w:t>
      </w:r>
      <w:proofErr w:type="gramStart"/>
      <w:r w:rsidRPr="00353FA8">
        <w:rPr>
          <w:rFonts w:ascii="Liberation Serif" w:hAnsi="Liberation Serif"/>
          <w:sz w:val="24"/>
          <w:szCs w:val="24"/>
        </w:rPr>
        <w:t>Верхотурский</w:t>
      </w:r>
      <w:proofErr w:type="gramEnd"/>
      <w:r w:rsidRPr="00353FA8">
        <w:rPr>
          <w:rFonts w:ascii="Liberation Serif" w:hAnsi="Liberation Serif"/>
          <w:sz w:val="24"/>
          <w:szCs w:val="24"/>
        </w:rPr>
        <w:t>, многофункционального центра предоставления государственных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муниципальных услуг (</w:t>
      </w:r>
      <w:hyperlink r:id="rId13" w:history="1">
        <w:r w:rsidRPr="00353FA8">
          <w:rPr>
            <w:rFonts w:ascii="Liberation Serif" w:hAnsi="Liberation Serif"/>
            <w:sz w:val="24"/>
            <w:szCs w:val="24"/>
          </w:rPr>
          <w:t>http://mfc66.ru/</w:t>
        </w:r>
      </w:hyperlink>
      <w:r w:rsidRPr="00353FA8">
        <w:rPr>
          <w:rFonts w:ascii="Liberation Serif" w:hAnsi="Liberation Serif"/>
          <w:sz w:val="24"/>
          <w:szCs w:val="24"/>
        </w:rPr>
        <w:t>) и учредителя многофункционального центра предоставления государственных и муниципальных услуг(</w:t>
      </w:r>
      <w:hyperlink r:id="rId14" w:history="1">
        <w:r w:rsidRPr="00353FA8">
          <w:rPr>
            <w:rFonts w:ascii="Liberation Serif" w:hAnsi="Liberation Serif"/>
            <w:sz w:val="24"/>
            <w:szCs w:val="24"/>
          </w:rPr>
          <w:t>http://dis.midural.ru/</w:t>
        </w:r>
      </w:hyperlink>
      <w:r w:rsidRPr="00353FA8">
        <w:rPr>
          <w:rFonts w:ascii="Liberation Serif" w:hAnsi="Liberation Serif"/>
          <w:sz w:val="24"/>
          <w:szCs w:val="24"/>
        </w:rPr>
        <w:t>);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421983" w:rsidRPr="00353FA8" w:rsidRDefault="00421983" w:rsidP="000822B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действий (бездействий) Уполномоченного органа,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предоставления государственных и муниципальных услуг, 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должностных лиц и работников, в том числе по телефону, электронной почте, при личном приеме.</w:t>
      </w:r>
    </w:p>
    <w:p w:rsidR="00421983" w:rsidRPr="00353FA8" w:rsidRDefault="00421983" w:rsidP="0008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353FA8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r w:rsidRPr="00353FA8">
        <w:rPr>
          <w:rFonts w:ascii="Liberation Serif" w:hAnsi="Liberation Serif"/>
          <w:b/>
          <w:sz w:val="24"/>
          <w:szCs w:val="24"/>
        </w:rPr>
        <w:lastRenderedPageBreak/>
        <w:t>многофункционального центра предоставления государственных 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53FA8">
        <w:rPr>
          <w:rFonts w:ascii="Liberation Serif" w:hAnsi="Liberation Serif"/>
          <w:b/>
          <w:sz w:val="24"/>
          <w:szCs w:val="24"/>
        </w:rPr>
        <w:t>муниципальных услуг</w:t>
      </w:r>
    </w:p>
    <w:p w:rsidR="00421983" w:rsidRPr="00353FA8" w:rsidRDefault="00421983" w:rsidP="000822B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21983" w:rsidRPr="00353FA8" w:rsidRDefault="00421983" w:rsidP="000822B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>122. Статьи 11.1-11.3 Федерального закона от 27.07.2010 №210-ФЗ «Об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53FA8">
        <w:rPr>
          <w:rFonts w:ascii="Liberation Serif" w:hAnsi="Liberation Serif"/>
          <w:sz w:val="24"/>
          <w:szCs w:val="24"/>
        </w:rPr>
        <w:t>организации предоставления государственных и муниципальных услуг»;</w:t>
      </w:r>
    </w:p>
    <w:p w:rsidR="00421983" w:rsidRDefault="00421983" w:rsidP="000822B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53FA8">
        <w:rPr>
          <w:rFonts w:ascii="Liberation Serif" w:hAnsi="Liberation Serif"/>
          <w:sz w:val="24"/>
          <w:szCs w:val="24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353FA8">
        <w:rPr>
          <w:rFonts w:ascii="Liberation Serif" w:hAnsi="Liberation Serif"/>
          <w:sz w:val="24"/>
          <w:szCs w:val="24"/>
        </w:rPr>
        <w:t xml:space="preserve"> его работников»;</w:t>
      </w:r>
    </w:p>
    <w:p w:rsidR="00421983" w:rsidRPr="00353FA8" w:rsidRDefault="00421983" w:rsidP="000822BD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53FA8">
        <w:rPr>
          <w:rFonts w:ascii="Liberation Serif" w:hAnsi="Liberation Serif"/>
          <w:sz w:val="24"/>
          <w:szCs w:val="24"/>
        </w:rPr>
        <w:t xml:space="preserve">123. </w:t>
      </w:r>
      <w:proofErr w:type="gramStart"/>
      <w:r w:rsidRPr="00353FA8">
        <w:rPr>
          <w:rFonts w:ascii="Liberation Serif" w:hAnsi="Liberation Serif"/>
          <w:sz w:val="24"/>
          <w:szCs w:val="24"/>
        </w:rPr>
        <w:t>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 (</w:t>
      </w:r>
      <w:hyperlink r:id="rId15" w:history="1">
        <w:r w:rsidRPr="00421983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https</w:t>
        </w:r>
        <w:proofErr w:type="gramEnd"/>
        <w:r w:rsidRPr="00421983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://</w:t>
        </w:r>
        <w:proofErr w:type="gramStart"/>
        <w:r w:rsidRPr="00421983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www.gosuslugi.ru/</w:t>
        </w:r>
      </w:hyperlink>
      <w:r w:rsidRPr="00353FA8">
        <w:rPr>
          <w:rFonts w:ascii="Liberation Serif" w:hAnsi="Liberation Serif"/>
          <w:sz w:val="24"/>
          <w:szCs w:val="24"/>
        </w:rPr>
        <w:t>).</w:t>
      </w:r>
      <w:proofErr w:type="gramEnd"/>
    </w:p>
    <w:p w:rsidR="00941E3E" w:rsidRDefault="00941E3E" w:rsidP="000822BD">
      <w:pPr>
        <w:spacing w:after="0" w:line="240" w:lineRule="auto"/>
        <w:jc w:val="both"/>
      </w:pPr>
    </w:p>
    <w:sectPr w:rsidR="00941E3E" w:rsidSect="000822BD">
      <w:headerReference w:type="default" r:id="rId1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36" w:rsidRDefault="002C6336" w:rsidP="00417954">
      <w:pPr>
        <w:spacing w:after="0" w:line="240" w:lineRule="auto"/>
      </w:pPr>
      <w:r>
        <w:separator/>
      </w:r>
    </w:p>
  </w:endnote>
  <w:endnote w:type="continuationSeparator" w:id="0">
    <w:p w:rsidR="002C6336" w:rsidRDefault="002C6336" w:rsidP="0041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36" w:rsidRDefault="002C6336" w:rsidP="00417954">
      <w:pPr>
        <w:spacing w:after="0" w:line="240" w:lineRule="auto"/>
      </w:pPr>
      <w:r>
        <w:separator/>
      </w:r>
    </w:p>
  </w:footnote>
  <w:footnote w:type="continuationSeparator" w:id="0">
    <w:p w:rsidR="002C6336" w:rsidRDefault="002C6336" w:rsidP="0041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03215"/>
      <w:docPartObj>
        <w:docPartGallery w:val="Page Numbers (Top of Page)"/>
        <w:docPartUnique/>
      </w:docPartObj>
    </w:sdtPr>
    <w:sdtEndPr/>
    <w:sdtContent>
      <w:p w:rsidR="00417954" w:rsidRDefault="00417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BD" w:rsidRPr="000822BD">
          <w:rPr>
            <w:noProof/>
            <w:lang w:val="ru-RU"/>
          </w:rPr>
          <w:t>2</w:t>
        </w:r>
        <w:r>
          <w:fldChar w:fldCharType="end"/>
        </w:r>
      </w:p>
    </w:sdtContent>
  </w:sdt>
  <w:p w:rsidR="00417954" w:rsidRDefault="004179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F88"/>
    <w:multiLevelType w:val="hybridMultilevel"/>
    <w:tmpl w:val="7AF0B7BC"/>
    <w:lvl w:ilvl="0" w:tplc="FAE275B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3C1C14"/>
    <w:multiLevelType w:val="hybridMultilevel"/>
    <w:tmpl w:val="11B24B0A"/>
    <w:lvl w:ilvl="0" w:tplc="3ACE3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26D0D"/>
    <w:multiLevelType w:val="hybridMultilevel"/>
    <w:tmpl w:val="245AFBD6"/>
    <w:lvl w:ilvl="0" w:tplc="58C04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82674"/>
    <w:multiLevelType w:val="hybridMultilevel"/>
    <w:tmpl w:val="035C5390"/>
    <w:lvl w:ilvl="0" w:tplc="07D0F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4A2ABB"/>
    <w:multiLevelType w:val="hybridMultilevel"/>
    <w:tmpl w:val="C414AFC4"/>
    <w:lvl w:ilvl="0" w:tplc="2A568AB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A1FC6"/>
    <w:multiLevelType w:val="hybridMultilevel"/>
    <w:tmpl w:val="4216CF96"/>
    <w:lvl w:ilvl="0" w:tplc="0CA2E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A"/>
    <w:rsid w:val="000051A4"/>
    <w:rsid w:val="000068E6"/>
    <w:rsid w:val="0002513D"/>
    <w:rsid w:val="0007499C"/>
    <w:rsid w:val="00082204"/>
    <w:rsid w:val="000822BD"/>
    <w:rsid w:val="000B357B"/>
    <w:rsid w:val="000B7B36"/>
    <w:rsid w:val="000D1FFB"/>
    <w:rsid w:val="00103DB2"/>
    <w:rsid w:val="00106C85"/>
    <w:rsid w:val="001100FD"/>
    <w:rsid w:val="00114554"/>
    <w:rsid w:val="00122AC9"/>
    <w:rsid w:val="00124636"/>
    <w:rsid w:val="00126515"/>
    <w:rsid w:val="0015541A"/>
    <w:rsid w:val="001F5CC8"/>
    <w:rsid w:val="00204CA9"/>
    <w:rsid w:val="00214E07"/>
    <w:rsid w:val="00260965"/>
    <w:rsid w:val="002C6336"/>
    <w:rsid w:val="002E1FCF"/>
    <w:rsid w:val="003165A9"/>
    <w:rsid w:val="00320501"/>
    <w:rsid w:val="00356C94"/>
    <w:rsid w:val="003938FD"/>
    <w:rsid w:val="003B1E71"/>
    <w:rsid w:val="003B5221"/>
    <w:rsid w:val="00407B41"/>
    <w:rsid w:val="00417954"/>
    <w:rsid w:val="00421983"/>
    <w:rsid w:val="00455BC2"/>
    <w:rsid w:val="004A02BF"/>
    <w:rsid w:val="004B3C5A"/>
    <w:rsid w:val="004C409B"/>
    <w:rsid w:val="004E38B4"/>
    <w:rsid w:val="00503AF0"/>
    <w:rsid w:val="005A1FD5"/>
    <w:rsid w:val="005C632C"/>
    <w:rsid w:val="005D1C53"/>
    <w:rsid w:val="006061D5"/>
    <w:rsid w:val="00643278"/>
    <w:rsid w:val="006B3003"/>
    <w:rsid w:val="007163D6"/>
    <w:rsid w:val="00716962"/>
    <w:rsid w:val="007270BC"/>
    <w:rsid w:val="00761548"/>
    <w:rsid w:val="007A5DEA"/>
    <w:rsid w:val="007E6A72"/>
    <w:rsid w:val="00840772"/>
    <w:rsid w:val="00884FAC"/>
    <w:rsid w:val="00895047"/>
    <w:rsid w:val="00896DF2"/>
    <w:rsid w:val="008B2A80"/>
    <w:rsid w:val="008C23CD"/>
    <w:rsid w:val="008D65E9"/>
    <w:rsid w:val="008E3F0F"/>
    <w:rsid w:val="008F1D7B"/>
    <w:rsid w:val="00900DA1"/>
    <w:rsid w:val="00941E3E"/>
    <w:rsid w:val="0098269E"/>
    <w:rsid w:val="009A053B"/>
    <w:rsid w:val="009E738F"/>
    <w:rsid w:val="009F1A64"/>
    <w:rsid w:val="00A14375"/>
    <w:rsid w:val="00A22528"/>
    <w:rsid w:val="00A738DC"/>
    <w:rsid w:val="00AB3381"/>
    <w:rsid w:val="00AC4EDD"/>
    <w:rsid w:val="00AD2305"/>
    <w:rsid w:val="00AE48AC"/>
    <w:rsid w:val="00AE649B"/>
    <w:rsid w:val="00B03B83"/>
    <w:rsid w:val="00B17551"/>
    <w:rsid w:val="00B27568"/>
    <w:rsid w:val="00B34701"/>
    <w:rsid w:val="00B73296"/>
    <w:rsid w:val="00B8321A"/>
    <w:rsid w:val="00BE259D"/>
    <w:rsid w:val="00BE5876"/>
    <w:rsid w:val="00C14164"/>
    <w:rsid w:val="00C71B1B"/>
    <w:rsid w:val="00C768C5"/>
    <w:rsid w:val="00CA34EF"/>
    <w:rsid w:val="00CA603B"/>
    <w:rsid w:val="00CC72E6"/>
    <w:rsid w:val="00D238DC"/>
    <w:rsid w:val="00D7652B"/>
    <w:rsid w:val="00D9782C"/>
    <w:rsid w:val="00DB7629"/>
    <w:rsid w:val="00E04F07"/>
    <w:rsid w:val="00E24690"/>
    <w:rsid w:val="00E51D4F"/>
    <w:rsid w:val="00E774AC"/>
    <w:rsid w:val="00EC42A0"/>
    <w:rsid w:val="00F47F64"/>
    <w:rsid w:val="00F5065D"/>
    <w:rsid w:val="00F6072A"/>
    <w:rsid w:val="00F72547"/>
    <w:rsid w:val="00FC42B8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AC"/>
  </w:style>
  <w:style w:type="paragraph" w:styleId="1">
    <w:name w:val="heading 1"/>
    <w:basedOn w:val="a"/>
    <w:next w:val="a"/>
    <w:link w:val="10"/>
    <w:qFormat/>
    <w:rsid w:val="00E77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7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77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6962"/>
    <w:pPr>
      <w:ind w:left="720"/>
      <w:contextualSpacing/>
    </w:pPr>
  </w:style>
  <w:style w:type="paragraph" w:styleId="a7">
    <w:name w:val="Normal (Web)"/>
    <w:basedOn w:val="a"/>
    <w:unhideWhenUsed/>
    <w:rsid w:val="00F6072A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1E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41E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941E3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1E3E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1E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1E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Style12">
    <w:name w:val="Char Style 12"/>
    <w:link w:val="Style11"/>
    <w:uiPriority w:val="99"/>
    <w:locked/>
    <w:rsid w:val="00941E3E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41E3E"/>
    <w:pPr>
      <w:widowControl w:val="0"/>
      <w:shd w:val="clear" w:color="auto" w:fill="FFFFFF"/>
      <w:spacing w:after="0" w:line="446" w:lineRule="exact"/>
      <w:jc w:val="both"/>
    </w:pPr>
    <w:rPr>
      <w:rFonts w:cs="Times New Roman"/>
      <w:sz w:val="25"/>
      <w:szCs w:val="25"/>
    </w:rPr>
  </w:style>
  <w:style w:type="character" w:customStyle="1" w:styleId="CharStyle16">
    <w:name w:val="Char Style 16"/>
    <w:uiPriority w:val="99"/>
    <w:rsid w:val="00941E3E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941E3E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41E3E"/>
    <w:pPr>
      <w:widowControl w:val="0"/>
      <w:shd w:val="clear" w:color="auto" w:fill="FFFFFF"/>
      <w:spacing w:after="420" w:line="446" w:lineRule="exact"/>
      <w:ind w:firstLine="860"/>
      <w:jc w:val="both"/>
    </w:pPr>
    <w:rPr>
      <w:rFonts w:cs="Times New Roman"/>
      <w:sz w:val="25"/>
      <w:szCs w:val="25"/>
    </w:rPr>
  </w:style>
  <w:style w:type="paragraph" w:customStyle="1" w:styleId="ConsPlusNormal">
    <w:name w:val="ConsPlusNormal"/>
    <w:rsid w:val="009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link w:val="100"/>
    <w:rsid w:val="00941E3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941E3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table" w:styleId="af2">
    <w:name w:val="Table Grid"/>
    <w:basedOn w:val="a1"/>
    <w:uiPriority w:val="59"/>
    <w:rsid w:val="00941E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941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AC"/>
  </w:style>
  <w:style w:type="paragraph" w:styleId="1">
    <w:name w:val="heading 1"/>
    <w:basedOn w:val="a"/>
    <w:next w:val="a"/>
    <w:link w:val="10"/>
    <w:qFormat/>
    <w:rsid w:val="00E77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7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77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6962"/>
    <w:pPr>
      <w:ind w:left="720"/>
      <w:contextualSpacing/>
    </w:pPr>
  </w:style>
  <w:style w:type="paragraph" w:styleId="a7">
    <w:name w:val="Normal (Web)"/>
    <w:basedOn w:val="a"/>
    <w:unhideWhenUsed/>
    <w:rsid w:val="00F6072A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1E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41E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941E3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1E3E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1E3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1E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1E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Style12">
    <w:name w:val="Char Style 12"/>
    <w:link w:val="Style11"/>
    <w:uiPriority w:val="99"/>
    <w:locked/>
    <w:rsid w:val="00941E3E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41E3E"/>
    <w:pPr>
      <w:widowControl w:val="0"/>
      <w:shd w:val="clear" w:color="auto" w:fill="FFFFFF"/>
      <w:spacing w:after="0" w:line="446" w:lineRule="exact"/>
      <w:jc w:val="both"/>
    </w:pPr>
    <w:rPr>
      <w:rFonts w:cs="Times New Roman"/>
      <w:sz w:val="25"/>
      <w:szCs w:val="25"/>
    </w:rPr>
  </w:style>
  <w:style w:type="character" w:customStyle="1" w:styleId="CharStyle16">
    <w:name w:val="Char Style 16"/>
    <w:uiPriority w:val="99"/>
    <w:rsid w:val="00941E3E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941E3E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41E3E"/>
    <w:pPr>
      <w:widowControl w:val="0"/>
      <w:shd w:val="clear" w:color="auto" w:fill="FFFFFF"/>
      <w:spacing w:after="420" w:line="446" w:lineRule="exact"/>
      <w:ind w:firstLine="860"/>
      <w:jc w:val="both"/>
    </w:pPr>
    <w:rPr>
      <w:rFonts w:cs="Times New Roman"/>
      <w:sz w:val="25"/>
      <w:szCs w:val="25"/>
    </w:rPr>
  </w:style>
  <w:style w:type="paragraph" w:customStyle="1" w:styleId="ConsPlusNormal">
    <w:name w:val="ConsPlusNormal"/>
    <w:rsid w:val="0094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link w:val="100"/>
    <w:rsid w:val="00941E3E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1"/>
    <w:rsid w:val="00941E3E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table" w:styleId="af2">
    <w:name w:val="Table Grid"/>
    <w:basedOn w:val="a1"/>
    <w:uiPriority w:val="59"/>
    <w:rsid w:val="00941E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94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6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verhotu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adm-verhotu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F35B-8831-4478-9493-E6FDDA2E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10137</Words>
  <Characters>57785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8</cp:revision>
  <cp:lastPrinted>2019-11-22T10:13:00Z</cp:lastPrinted>
  <dcterms:created xsi:type="dcterms:W3CDTF">2019-07-01T08:22:00Z</dcterms:created>
  <dcterms:modified xsi:type="dcterms:W3CDTF">2020-12-06T11:52:00Z</dcterms:modified>
</cp:coreProperties>
</file>