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9C" w:rsidRPr="00503641" w:rsidRDefault="00503641" w:rsidP="00503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641">
        <w:rPr>
          <w:rFonts w:ascii="Times New Roman" w:hAnsi="Times New Roman" w:cs="Times New Roman"/>
          <w:sz w:val="28"/>
          <w:szCs w:val="28"/>
        </w:rPr>
        <w:t>Памятка</w:t>
      </w:r>
    </w:p>
    <w:p w:rsidR="00503641" w:rsidRDefault="00503641" w:rsidP="00503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641">
        <w:rPr>
          <w:rFonts w:ascii="Times New Roman" w:hAnsi="Times New Roman" w:cs="Times New Roman"/>
          <w:sz w:val="28"/>
          <w:szCs w:val="28"/>
        </w:rPr>
        <w:t>«Основные меры безопасности на водных объектах во время проведения обрядовых мероприятий в период празднования Крещения»</w:t>
      </w:r>
    </w:p>
    <w:p w:rsidR="00503641" w:rsidRDefault="00503641" w:rsidP="00503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641" w:rsidRDefault="00503641" w:rsidP="00503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Купели организуются в месте, определенном органами местного самоуправления, по согласованию с органами Государственной инспекции по маломерным судам МЧС России;</w:t>
      </w:r>
    </w:p>
    <w:p w:rsidR="00503641" w:rsidRDefault="00503641" w:rsidP="00503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Купель должна организовываться, как правило, на открытых участках водоемов с пологим, чистым от посторонних предметов дном, и оборудована деревянным коробом.</w:t>
      </w:r>
    </w:p>
    <w:p w:rsidR="00503641" w:rsidRDefault="00503641" w:rsidP="00503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купели не должна превышать 1,2-1,8 метра.</w:t>
      </w:r>
    </w:p>
    <w:p w:rsidR="00503641" w:rsidRDefault="00503641" w:rsidP="00503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Купель по периметру ограждается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леерным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ограждением, с фонарями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стойках, в ночное время купель и маршруты подхода и отдыха должны быть освещены.</w:t>
      </w:r>
    </w:p>
    <w:p w:rsidR="00503641" w:rsidRDefault="00503641" w:rsidP="00503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Купель должна иметь спуск в воду, оборудованный лестницей и перилами;</w:t>
      </w:r>
    </w:p>
    <w:p w:rsidR="00503641" w:rsidRDefault="00503641" w:rsidP="00503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оборудуется спасательный пост, оснащенный снаряжением, необходимым для оказания первой доврачебной помощи; в состав спасательного поста валяются два аттестованных спасателя. Во время проведения купания граждан один из спасателей </w:t>
      </w:r>
      <w:r w:rsidR="00DD5560">
        <w:rPr>
          <w:rFonts w:ascii="Times New Roman" w:hAnsi="Times New Roman" w:cs="Times New Roman"/>
          <w:sz w:val="28"/>
          <w:szCs w:val="28"/>
        </w:rPr>
        <w:t>постоянно находится у кромки купели.</w:t>
      </w:r>
    </w:p>
    <w:p w:rsidR="00DD5560" w:rsidRDefault="00DD5560" w:rsidP="00503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Вблизи с выходом из купели оборудуется отапливаемое помещение (вагончик, палатка) для обогрева и переодевания граждан, вышедших из воды, где рекомендуется организовать раздачу горячих напитков.</w:t>
      </w:r>
    </w:p>
    <w:p w:rsidR="00DD5560" w:rsidRDefault="00DD5560" w:rsidP="00503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общественного порядка в районе купели осуществляется дежурство наряда милиции.</w:t>
      </w:r>
    </w:p>
    <w:p w:rsidR="00DD5560" w:rsidRPr="00503641" w:rsidRDefault="00DD5560" w:rsidP="00503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провалов под лед нельзя допускать большого скопления людей на небольшом участке льда; зрителей необходимо удерживать на берегу, а купающихся допускать к купели по очереди, не создавая сутолоки и большого скопления желающих окунуться в воду на небольших участках льда, нежелательно допускать к купанию лиц, находящихся в состоянии алкогольно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опьянения.</w:t>
      </w:r>
    </w:p>
    <w:sectPr w:rsidR="00DD5560" w:rsidRPr="0050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D2CB0"/>
    <w:multiLevelType w:val="hybridMultilevel"/>
    <w:tmpl w:val="3A6C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97"/>
    <w:rsid w:val="00503641"/>
    <w:rsid w:val="00860F97"/>
    <w:rsid w:val="009D709C"/>
    <w:rsid w:val="00D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Татаринова</dc:creator>
  <cp:keywords/>
  <dc:description/>
  <cp:lastModifiedBy>Валентина А. Татаринова</cp:lastModifiedBy>
  <cp:revision>3</cp:revision>
  <dcterms:created xsi:type="dcterms:W3CDTF">2019-01-09T10:12:00Z</dcterms:created>
  <dcterms:modified xsi:type="dcterms:W3CDTF">2019-01-09T10:31:00Z</dcterms:modified>
</cp:coreProperties>
</file>