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8" w:rsidRPr="00AF6598" w:rsidRDefault="00AF6598" w:rsidP="00AF6598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AF6598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осуществляется в соответствии </w:t>
      </w:r>
      <w:proofErr w:type="gramStart"/>
      <w:r w:rsidRPr="00AF65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598">
        <w:rPr>
          <w:rFonts w:ascii="Times New Roman" w:hAnsi="Times New Roman" w:cs="Times New Roman"/>
          <w:sz w:val="28"/>
          <w:szCs w:val="28"/>
        </w:rPr>
        <w:t>: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AF65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1993, 25 декабря, N 237);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6" w:history="1">
        <w:r w:rsidRPr="00AF65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29.10.2001, N 44, ст. 4147);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3) Градостроительным </w:t>
      </w:r>
      <w:hyperlink r:id="rId7" w:history="1">
        <w:r w:rsidRPr="00AF65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N 290, 30.12.2004);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8" w:history="1">
        <w:r w:rsidRPr="00AF6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от 25 октября 2001 года N 137-ФЗ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Федерации" ("Российская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N 211-212, 30.10.2001);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9" w:history="1">
        <w:r w:rsidRPr="00AF6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от 29 декабря 2004 года N 191-ФЗ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 xml:space="preserve">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N 290, 30.12.2004);</w:t>
      </w:r>
    </w:p>
    <w:p w:rsidR="00584880" w:rsidRDefault="00584880" w:rsidP="005848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598" w:rsidRPr="00AF6598">
        <w:rPr>
          <w:sz w:val="28"/>
          <w:szCs w:val="28"/>
        </w:rPr>
        <w:t xml:space="preserve">6) </w:t>
      </w:r>
      <w:r w:rsidRPr="00584880">
        <w:rPr>
          <w:sz w:val="28"/>
          <w:szCs w:val="28"/>
        </w:rPr>
        <w:t>Федеральный закон от 13.07.2015 N 218-ФЗ (ред. от 31.07.2020) "О государственной регистрации недвижимости" (с изм. и доп., вступ. в силу с 01.10.2020)</w:t>
      </w:r>
      <w:r w:rsidRPr="005848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("Российская газета", N 156, 17.07.2015, "Собрание законодательства РФ", 20.07.2015, N 29 (часть I), ст. 4344).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0" w:history="1">
        <w:r w:rsidRPr="00AF6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от 21 декабря 2001 года N 178-ФЗ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имущества" ("Российская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N 16, 26.01.2002);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11" w:history="1">
        <w:r w:rsidRPr="00AF6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от 24 июля 2007 года N 221-ФЗ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 xml:space="preserve">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N 165, 01.08.2007);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9) Федеральным </w:t>
      </w:r>
      <w:hyperlink r:id="rId12" w:history="1">
        <w:r w:rsidRPr="00AF6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 xml:space="preserve">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N 202, 08.10.2003);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10) Федеральным </w:t>
      </w:r>
      <w:hyperlink r:id="rId13" w:history="1">
        <w:r w:rsidRPr="00AF6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 xml:space="preserve">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30.07.2010);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4" w:history="1">
        <w:r w:rsidRPr="00AF659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01.09.2014 N 540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Об утверждении классификаторов видов разрешенного использования земельных участков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 xml:space="preserve"> (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>, N 217, 24.09.2014);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598">
        <w:rPr>
          <w:rFonts w:ascii="Times New Roman" w:hAnsi="Times New Roman" w:cs="Times New Roman"/>
          <w:sz w:val="28"/>
          <w:szCs w:val="28"/>
        </w:rPr>
        <w:t xml:space="preserve">12) </w:t>
      </w:r>
      <w:hyperlink r:id="rId15" w:history="1">
        <w:r w:rsidRPr="00AF659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27.11.2014 N 762 </w:t>
      </w:r>
      <w:r w:rsidR="001C23E7">
        <w:rPr>
          <w:rFonts w:ascii="Times New Roman" w:hAnsi="Times New Roman" w:cs="Times New Roman"/>
          <w:sz w:val="28"/>
          <w:szCs w:val="28"/>
        </w:rPr>
        <w:t>«</w:t>
      </w:r>
      <w:r w:rsidRPr="00AF6598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AF6598">
        <w:rPr>
          <w:rFonts w:ascii="Times New Roman" w:hAnsi="Times New Roman" w:cs="Times New Roman"/>
          <w:sz w:val="28"/>
          <w:szCs w:val="28"/>
        </w:rPr>
        <w:t xml:space="preserve"> земельных участков на кадастровом плане территории, подготовка которой осуществляется в форме документа на </w:t>
      </w:r>
      <w:r w:rsidRPr="00AF6598">
        <w:rPr>
          <w:rFonts w:ascii="Times New Roman" w:hAnsi="Times New Roman" w:cs="Times New Roman"/>
          <w:sz w:val="28"/>
          <w:szCs w:val="28"/>
        </w:rPr>
        <w:lastRenderedPageBreak/>
        <w:t>бумажном носителе</w:t>
      </w:r>
      <w:r w:rsidR="001C23E7">
        <w:rPr>
          <w:rFonts w:ascii="Times New Roman" w:hAnsi="Times New Roman" w:cs="Times New Roman"/>
          <w:sz w:val="28"/>
          <w:szCs w:val="28"/>
        </w:rPr>
        <w:t>»</w:t>
      </w:r>
      <w:r w:rsidRPr="00AF659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18.02.2015);</w:t>
      </w:r>
    </w:p>
    <w:p w:rsidR="00AF6598" w:rsidRPr="00AF6598" w:rsidRDefault="00AF6598" w:rsidP="00AF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8">
        <w:rPr>
          <w:rFonts w:ascii="Times New Roman" w:hAnsi="Times New Roman" w:cs="Times New Roman"/>
          <w:sz w:val="28"/>
          <w:szCs w:val="28"/>
        </w:rPr>
        <w:t xml:space="preserve">13) </w:t>
      </w:r>
      <w:hyperlink r:id="rId16" w:history="1">
        <w:r w:rsidRPr="00AF65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6598">
        <w:rPr>
          <w:rFonts w:ascii="Times New Roman" w:hAnsi="Times New Roman" w:cs="Times New Roman"/>
          <w:sz w:val="28"/>
          <w:szCs w:val="28"/>
        </w:rPr>
        <w:t xml:space="preserve"> городского округа  Верхотурский, утвержденный Решением Уездного Совета МО Верхотурский уезд от 23.07.2005 № 33 («Новая жизнь» № 33 от 19.08.2005 г.); </w:t>
      </w:r>
    </w:p>
    <w:p w:rsidR="00AF6598" w:rsidRPr="00AF6598" w:rsidRDefault="00AF6598" w:rsidP="00AF65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98">
        <w:rPr>
          <w:rFonts w:eastAsiaTheme="minorHAnsi"/>
          <w:sz w:val="28"/>
          <w:szCs w:val="28"/>
          <w:lang w:eastAsia="en-US"/>
        </w:rPr>
        <w:t xml:space="preserve">14) Решение Думы городского округа Верхотурский № 90 от 26.12.2012 г. «Об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«г. Верхотурье» (официальный сайт городского округа Верхотурский: в сети </w:t>
      </w:r>
      <w:r w:rsidR="001C23E7">
        <w:rPr>
          <w:rFonts w:eastAsiaTheme="minorHAnsi"/>
          <w:sz w:val="28"/>
          <w:szCs w:val="28"/>
          <w:lang w:eastAsia="en-US"/>
        </w:rPr>
        <w:t>«</w:t>
      </w:r>
      <w:r w:rsidRPr="00AF6598">
        <w:rPr>
          <w:rFonts w:eastAsiaTheme="minorHAnsi"/>
          <w:sz w:val="28"/>
          <w:szCs w:val="28"/>
          <w:lang w:eastAsia="en-US"/>
        </w:rPr>
        <w:t>Интернет</w:t>
      </w:r>
      <w:r w:rsidR="001C23E7">
        <w:rPr>
          <w:rFonts w:eastAsiaTheme="minorHAnsi"/>
          <w:sz w:val="28"/>
          <w:szCs w:val="28"/>
          <w:lang w:eastAsia="en-US"/>
        </w:rPr>
        <w:t>»</w:t>
      </w:r>
      <w:r w:rsidRPr="00AF6598">
        <w:rPr>
          <w:rFonts w:eastAsiaTheme="minorHAnsi"/>
          <w:sz w:val="28"/>
          <w:szCs w:val="28"/>
          <w:lang w:eastAsia="en-US"/>
        </w:rPr>
        <w:t>: www.adm-</w:t>
      </w:r>
      <w:proofErr w:type="spellStart"/>
      <w:r w:rsidRPr="00AF6598">
        <w:rPr>
          <w:rFonts w:eastAsiaTheme="minorHAnsi"/>
          <w:spacing w:val="-6"/>
          <w:sz w:val="28"/>
          <w:szCs w:val="28"/>
          <w:lang w:val="en-US" w:eastAsia="en-US"/>
        </w:rPr>
        <w:t>verhotury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F6598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 xml:space="preserve">.); </w:t>
      </w:r>
    </w:p>
    <w:p w:rsidR="00AF6598" w:rsidRPr="00AF6598" w:rsidRDefault="00AF6598" w:rsidP="00AF65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98">
        <w:rPr>
          <w:rFonts w:eastAsiaTheme="minorHAnsi"/>
          <w:sz w:val="28"/>
          <w:szCs w:val="28"/>
          <w:lang w:eastAsia="en-US"/>
        </w:rPr>
        <w:t xml:space="preserve">15) Решение Думы городского округа Верхотурский № 36 от 07.08.2013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</w:t>
      </w:r>
      <w:r w:rsidR="001C23E7">
        <w:rPr>
          <w:rFonts w:eastAsiaTheme="minorHAnsi"/>
          <w:sz w:val="28"/>
          <w:szCs w:val="28"/>
          <w:lang w:eastAsia="en-US"/>
        </w:rPr>
        <w:t>«</w:t>
      </w:r>
      <w:r w:rsidRPr="00AF6598">
        <w:rPr>
          <w:rFonts w:eastAsiaTheme="minorHAnsi"/>
          <w:sz w:val="28"/>
          <w:szCs w:val="28"/>
          <w:lang w:eastAsia="en-US"/>
        </w:rPr>
        <w:t>Интернет</w:t>
      </w:r>
      <w:r w:rsidR="001C23E7">
        <w:rPr>
          <w:rFonts w:eastAsiaTheme="minorHAnsi"/>
          <w:sz w:val="28"/>
          <w:szCs w:val="28"/>
          <w:lang w:eastAsia="en-US"/>
        </w:rPr>
        <w:t>»</w:t>
      </w:r>
      <w:r w:rsidRPr="00AF6598">
        <w:rPr>
          <w:rFonts w:eastAsiaTheme="minorHAnsi"/>
          <w:sz w:val="28"/>
          <w:szCs w:val="28"/>
          <w:lang w:eastAsia="en-US"/>
        </w:rPr>
        <w:t>: www.adm-</w:t>
      </w:r>
      <w:proofErr w:type="spellStart"/>
      <w:r w:rsidRPr="00AF6598">
        <w:rPr>
          <w:rFonts w:eastAsiaTheme="minorHAnsi"/>
          <w:spacing w:val="-6"/>
          <w:sz w:val="28"/>
          <w:szCs w:val="28"/>
          <w:lang w:val="en-US" w:eastAsia="en-US"/>
        </w:rPr>
        <w:t>verhotury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F6598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 xml:space="preserve">.); </w:t>
      </w:r>
    </w:p>
    <w:p w:rsidR="00AF6598" w:rsidRPr="00AF6598" w:rsidRDefault="00AF6598" w:rsidP="00AF65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98">
        <w:rPr>
          <w:rFonts w:eastAsiaTheme="minorHAnsi"/>
          <w:sz w:val="28"/>
          <w:szCs w:val="28"/>
          <w:lang w:eastAsia="en-US"/>
        </w:rPr>
        <w:t xml:space="preserve">16) Решение Думы городского округа Верхотурский № 6 от 26.02.2014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</w:t>
      </w:r>
      <w:r w:rsidR="001C23E7">
        <w:rPr>
          <w:rFonts w:eastAsiaTheme="minorHAnsi"/>
          <w:sz w:val="28"/>
          <w:szCs w:val="28"/>
          <w:lang w:eastAsia="en-US"/>
        </w:rPr>
        <w:t>«</w:t>
      </w:r>
      <w:r w:rsidRPr="00AF6598">
        <w:rPr>
          <w:rFonts w:eastAsiaTheme="minorHAnsi"/>
          <w:sz w:val="28"/>
          <w:szCs w:val="28"/>
          <w:lang w:eastAsia="en-US"/>
        </w:rPr>
        <w:t>Интернет</w:t>
      </w:r>
      <w:r w:rsidR="001C23E7">
        <w:rPr>
          <w:rFonts w:eastAsiaTheme="minorHAnsi"/>
          <w:sz w:val="28"/>
          <w:szCs w:val="28"/>
          <w:lang w:eastAsia="en-US"/>
        </w:rPr>
        <w:t>»</w:t>
      </w:r>
      <w:r w:rsidRPr="00AF6598">
        <w:rPr>
          <w:rFonts w:eastAsiaTheme="minorHAnsi"/>
          <w:sz w:val="28"/>
          <w:szCs w:val="28"/>
          <w:lang w:eastAsia="en-US"/>
        </w:rPr>
        <w:t>: www.adm-</w:t>
      </w:r>
      <w:proofErr w:type="spellStart"/>
      <w:r w:rsidRPr="00AF6598">
        <w:rPr>
          <w:rFonts w:eastAsiaTheme="minorHAnsi"/>
          <w:spacing w:val="-6"/>
          <w:sz w:val="28"/>
          <w:szCs w:val="28"/>
          <w:lang w:val="en-US" w:eastAsia="en-US"/>
        </w:rPr>
        <w:t>verhotury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F6598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>.);</w:t>
      </w:r>
    </w:p>
    <w:p w:rsidR="00AF6598" w:rsidRPr="00AF6598" w:rsidRDefault="00AF6598" w:rsidP="00AF65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98">
        <w:rPr>
          <w:rFonts w:eastAsiaTheme="minorHAnsi"/>
          <w:sz w:val="28"/>
          <w:szCs w:val="28"/>
          <w:lang w:eastAsia="en-US"/>
        </w:rPr>
        <w:t xml:space="preserve">17) Решение Думы городского округа Верхотурский № 66 от 27.11.2013 г. «О внесении изменений в Правила землепользования и застройки  </w:t>
      </w:r>
      <w:r w:rsidR="001C23E7">
        <w:rPr>
          <w:rFonts w:eastAsiaTheme="minorHAnsi"/>
          <w:sz w:val="28"/>
          <w:szCs w:val="28"/>
          <w:lang w:eastAsia="en-US"/>
        </w:rPr>
        <w:t xml:space="preserve">               </w:t>
      </w:r>
      <w:r w:rsidRPr="00AF6598">
        <w:rPr>
          <w:rFonts w:eastAsiaTheme="minorHAnsi"/>
          <w:sz w:val="28"/>
          <w:szCs w:val="28"/>
          <w:lang w:eastAsia="en-US"/>
        </w:rPr>
        <w:t xml:space="preserve"> г. Верхотурье, утвержденные решением Думы городского округа Верхотурский № 39 от 10.07.2010 г. (</w:t>
      </w:r>
      <w:r w:rsidR="001C23E7">
        <w:rPr>
          <w:rFonts w:eastAsiaTheme="minorHAnsi"/>
          <w:sz w:val="28"/>
          <w:szCs w:val="28"/>
          <w:lang w:eastAsia="en-US"/>
        </w:rPr>
        <w:t>«</w:t>
      </w:r>
      <w:r w:rsidRPr="00AF6598">
        <w:rPr>
          <w:rFonts w:eastAsiaTheme="minorHAnsi"/>
          <w:sz w:val="28"/>
          <w:szCs w:val="28"/>
          <w:lang w:eastAsia="en-US"/>
        </w:rPr>
        <w:t>Верхотурская неделя</w:t>
      </w:r>
      <w:r w:rsidR="001C23E7">
        <w:rPr>
          <w:rFonts w:eastAsiaTheme="minorHAnsi"/>
          <w:sz w:val="28"/>
          <w:szCs w:val="28"/>
          <w:lang w:eastAsia="en-US"/>
        </w:rPr>
        <w:t>»</w:t>
      </w:r>
      <w:r w:rsidRPr="00AF6598">
        <w:rPr>
          <w:rFonts w:eastAsiaTheme="minorHAnsi"/>
          <w:sz w:val="28"/>
          <w:szCs w:val="28"/>
          <w:lang w:eastAsia="en-US"/>
        </w:rPr>
        <w:t xml:space="preserve">, N 24-28, 16.07.2010, официальный сайт городского округа Верхотурский: в сети </w:t>
      </w:r>
      <w:r w:rsidR="001C23E7">
        <w:rPr>
          <w:rFonts w:eastAsiaTheme="minorHAnsi"/>
          <w:sz w:val="28"/>
          <w:szCs w:val="28"/>
          <w:lang w:eastAsia="en-US"/>
        </w:rPr>
        <w:t>«</w:t>
      </w:r>
      <w:r w:rsidRPr="00AF6598">
        <w:rPr>
          <w:rFonts w:eastAsiaTheme="minorHAnsi"/>
          <w:sz w:val="28"/>
          <w:szCs w:val="28"/>
          <w:lang w:eastAsia="en-US"/>
        </w:rPr>
        <w:t>Интернет</w:t>
      </w:r>
      <w:r w:rsidR="001C23E7">
        <w:rPr>
          <w:rFonts w:eastAsiaTheme="minorHAnsi"/>
          <w:sz w:val="28"/>
          <w:szCs w:val="28"/>
          <w:lang w:eastAsia="en-US"/>
        </w:rPr>
        <w:t>»</w:t>
      </w:r>
      <w:r w:rsidRPr="00AF6598">
        <w:rPr>
          <w:rFonts w:eastAsiaTheme="minorHAnsi"/>
          <w:sz w:val="28"/>
          <w:szCs w:val="28"/>
          <w:lang w:eastAsia="en-US"/>
        </w:rPr>
        <w:t>: www.adm-</w:t>
      </w:r>
      <w:proofErr w:type="spellStart"/>
      <w:r w:rsidRPr="00AF6598">
        <w:rPr>
          <w:rFonts w:eastAsiaTheme="minorHAnsi"/>
          <w:spacing w:val="-6"/>
          <w:sz w:val="28"/>
          <w:szCs w:val="28"/>
          <w:lang w:val="en-US" w:eastAsia="en-US"/>
        </w:rPr>
        <w:t>verhotury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F6598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AF6598">
        <w:rPr>
          <w:rFonts w:eastAsiaTheme="minorHAnsi"/>
          <w:sz w:val="28"/>
          <w:szCs w:val="28"/>
          <w:lang w:eastAsia="en-US"/>
        </w:rPr>
        <w:t>.).</w:t>
      </w:r>
    </w:p>
    <w:p w:rsidR="00F0534D" w:rsidRPr="00AF6598" w:rsidRDefault="002B5041" w:rsidP="00AF6598">
      <w:pPr>
        <w:ind w:firstLine="709"/>
        <w:rPr>
          <w:sz w:val="28"/>
          <w:szCs w:val="28"/>
        </w:rPr>
      </w:pPr>
    </w:p>
    <w:sectPr w:rsidR="00F0534D" w:rsidRPr="00AF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E"/>
    <w:rsid w:val="001C23E7"/>
    <w:rsid w:val="002B5041"/>
    <w:rsid w:val="005777CE"/>
    <w:rsid w:val="00584880"/>
    <w:rsid w:val="009E6B17"/>
    <w:rsid w:val="00A75BB6"/>
    <w:rsid w:val="00A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D98D3BD172F02767835863CDBC15C39D9E17BB8F01C11D885ECEE9AaDdAM" TargetMode="External"/><Relationship Id="rId13" Type="http://schemas.openxmlformats.org/officeDocument/2006/relationships/hyperlink" Target="consultantplus://offline/ref=9ABD98D3BD172F02767835863CDBC15C39D8E573B9F61C11D885ECEE9AaDd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D98D3BD172F02767835863CDBC15C39D9E271B8F31C11D885ECEE9AaDdAM" TargetMode="External"/><Relationship Id="rId12" Type="http://schemas.openxmlformats.org/officeDocument/2006/relationships/hyperlink" Target="consultantplus://offline/ref=9ABD98D3BD172F02767835863CDBC15C39D8E573B8FB1C11D885ECEE9AaDd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BD98D3BD172F0276782B8B2AB79F5639DABF7EBAF7124185D8EAB9C58AEA8243a5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D98D3BD172F02767835863CDBC15C39D9E273BEF01C11D885ECEE9AaDdAM" TargetMode="External"/><Relationship Id="rId11" Type="http://schemas.openxmlformats.org/officeDocument/2006/relationships/hyperlink" Target="consultantplus://offline/ref=9ABD98D3BD172F02767835863CDBC15C39D9E270B2F21C11D885ECEE9AaDdAM" TargetMode="External"/><Relationship Id="rId5" Type="http://schemas.openxmlformats.org/officeDocument/2006/relationships/hyperlink" Target="consultantplus://offline/ref=9ABD98D3BD172F02767835863CDBC15C3AD9E676B0A44B1389D0E2aEdBM" TargetMode="External"/><Relationship Id="rId15" Type="http://schemas.openxmlformats.org/officeDocument/2006/relationships/hyperlink" Target="consultantplus://offline/ref=9ABD98D3BD172F02767835863CDBC15C39D6E477BDFB1C11D885ECEE9AaDdAM" TargetMode="External"/><Relationship Id="rId10" Type="http://schemas.openxmlformats.org/officeDocument/2006/relationships/hyperlink" Target="consultantplus://offline/ref=9ABD98D3BD172F02767835863CDBC15C39D8E077B9F71C11D885ECEE9AaD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D98D3BD172F02767835863CDBC15C39D9E271B9FA1C11D885ECEE9AaDdAM" TargetMode="External"/><Relationship Id="rId14" Type="http://schemas.openxmlformats.org/officeDocument/2006/relationships/hyperlink" Target="consultantplus://offline/ref=9ABD98D3BD172F02767835863CDBC15C39D9E67ABAF51C11D885ECEE9AaD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Ольга А. Тарамженина</cp:lastModifiedBy>
  <cp:revision>2</cp:revision>
  <cp:lastPrinted>2020-11-24T04:06:00Z</cp:lastPrinted>
  <dcterms:created xsi:type="dcterms:W3CDTF">2020-12-07T06:40:00Z</dcterms:created>
  <dcterms:modified xsi:type="dcterms:W3CDTF">2020-12-07T06:40:00Z</dcterms:modified>
</cp:coreProperties>
</file>