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2" w:rsidRDefault="009E2FD0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B226B" w:rsidRPr="00822D1D" w:rsidRDefault="00890E0E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посредством публичного предложения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890E0E">
        <w:rPr>
          <w:rFonts w:ascii="Times New Roman" w:hAnsi="Times New Roman"/>
          <w:color w:val="000000"/>
          <w:sz w:val="24"/>
          <w:szCs w:val="24"/>
        </w:rPr>
        <w:t>08.07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1г.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начала </w:t>
      </w:r>
      <w:r w:rsidR="00775EF2">
        <w:rPr>
          <w:rFonts w:ascii="Times New Roman" w:hAnsi="Times New Roman"/>
          <w:color w:val="000000"/>
          <w:sz w:val="24"/>
          <w:szCs w:val="24"/>
        </w:rPr>
        <w:t>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B5DD2">
        <w:rPr>
          <w:rFonts w:ascii="Times New Roman" w:hAnsi="Times New Roman"/>
          <w:color w:val="000000"/>
          <w:sz w:val="24"/>
          <w:szCs w:val="24"/>
        </w:rPr>
        <w:t>1</w:t>
      </w:r>
      <w:r w:rsidR="00BB576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ч.0</w:t>
      </w:r>
      <w:r w:rsidR="00775EF2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окончания </w:t>
      </w:r>
      <w:r w:rsidR="00775EF2">
        <w:rPr>
          <w:rFonts w:ascii="Times New Roman" w:hAnsi="Times New Roman"/>
          <w:color w:val="000000"/>
          <w:sz w:val="24"/>
          <w:szCs w:val="24"/>
        </w:rPr>
        <w:t>торгов</w:t>
      </w:r>
      <w:r w:rsidR="00EB5DD2">
        <w:rPr>
          <w:rFonts w:ascii="Times New Roman" w:hAnsi="Times New Roman"/>
          <w:color w:val="000000"/>
          <w:sz w:val="24"/>
          <w:szCs w:val="24"/>
        </w:rPr>
        <w:t xml:space="preserve"> – 1</w:t>
      </w:r>
      <w:r w:rsidR="00BB5769">
        <w:rPr>
          <w:rFonts w:ascii="Times New Roman" w:hAnsi="Times New Roman"/>
          <w:color w:val="000000"/>
          <w:sz w:val="24"/>
          <w:szCs w:val="24"/>
        </w:rPr>
        <w:t>1</w:t>
      </w:r>
      <w:r w:rsidR="00EB5DD2">
        <w:rPr>
          <w:rFonts w:ascii="Times New Roman" w:hAnsi="Times New Roman"/>
          <w:color w:val="000000"/>
          <w:sz w:val="24"/>
          <w:szCs w:val="24"/>
        </w:rPr>
        <w:t>ч.</w:t>
      </w:r>
      <w:r w:rsidR="006A5CDC">
        <w:rPr>
          <w:rFonts w:ascii="Times New Roman" w:hAnsi="Times New Roman"/>
          <w:color w:val="000000"/>
          <w:sz w:val="24"/>
          <w:szCs w:val="24"/>
        </w:rPr>
        <w:t>2</w:t>
      </w:r>
      <w:r w:rsidR="00EB5DD2">
        <w:rPr>
          <w:rFonts w:ascii="Times New Roman" w:hAnsi="Times New Roman"/>
          <w:color w:val="000000"/>
          <w:sz w:val="24"/>
          <w:szCs w:val="24"/>
        </w:rPr>
        <w:t xml:space="preserve">0 м. </w:t>
      </w: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EB5DD2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</w:t>
      </w:r>
      <w:r w:rsidR="00135427">
        <w:rPr>
          <w:rFonts w:ascii="Times New Roman" w:hAnsi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6A5CDC" w:rsidRPr="00385323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="006A5CDC" w:rsidRPr="00385323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135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E0E">
        <w:rPr>
          <w:rFonts w:ascii="Times New Roman" w:hAnsi="Times New Roman"/>
          <w:color w:val="000000"/>
          <w:sz w:val="24"/>
          <w:szCs w:val="24"/>
        </w:rPr>
        <w:t>02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</w:t>
      </w:r>
      <w:r w:rsidR="001F1646">
        <w:rPr>
          <w:rFonts w:ascii="Times New Roman" w:hAnsi="Times New Roman"/>
          <w:color w:val="000000"/>
          <w:sz w:val="24"/>
          <w:szCs w:val="24"/>
        </w:rPr>
        <w:t>0</w:t>
      </w:r>
      <w:r w:rsidR="00890E0E">
        <w:rPr>
          <w:rFonts w:ascii="Times New Roman" w:hAnsi="Times New Roman"/>
          <w:color w:val="000000"/>
          <w:sz w:val="24"/>
          <w:szCs w:val="24"/>
        </w:rPr>
        <w:t>6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1 года. № </w:t>
      </w:r>
      <w:r w:rsidR="00890E0E">
        <w:rPr>
          <w:rFonts w:ascii="Times New Roman" w:hAnsi="Times New Roman"/>
          <w:color w:val="000000"/>
          <w:sz w:val="24"/>
          <w:szCs w:val="24"/>
        </w:rPr>
        <w:t>0206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1F1646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/0509262/0</w:t>
      </w:r>
      <w:r w:rsidR="00890E0E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6D1C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890E0E" w:rsidRPr="00890E0E" w:rsidRDefault="00890E0E" w:rsidP="00890E0E">
      <w:pPr>
        <w:pStyle w:val="1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0E0E">
        <w:rPr>
          <w:rFonts w:ascii="Times New Roman" w:hAnsi="Times New Roman"/>
          <w:sz w:val="24"/>
          <w:szCs w:val="24"/>
        </w:rPr>
        <w:t xml:space="preserve">            Лот № 1 – здание, назначение: нежилое, площадью 46,7 м., кадастровый номер 66:09:1201002:221, расположенное по адресу: Свердловская область, Верхотурский район, село </w:t>
      </w:r>
      <w:proofErr w:type="spellStart"/>
      <w:r w:rsidRPr="00890E0E">
        <w:rPr>
          <w:rFonts w:ascii="Times New Roman" w:hAnsi="Times New Roman"/>
          <w:sz w:val="24"/>
          <w:szCs w:val="24"/>
        </w:rPr>
        <w:t>Усть</w:t>
      </w:r>
      <w:proofErr w:type="spellEnd"/>
      <w:r w:rsidRPr="00890E0E">
        <w:rPr>
          <w:rFonts w:ascii="Times New Roman" w:hAnsi="Times New Roman"/>
          <w:sz w:val="24"/>
          <w:szCs w:val="24"/>
        </w:rPr>
        <w:t>-Салда, улица Центральная, дом 10,</w:t>
      </w:r>
    </w:p>
    <w:p w:rsidR="00890E0E" w:rsidRPr="00890E0E" w:rsidRDefault="00890E0E" w:rsidP="00890E0E">
      <w:pPr>
        <w:pStyle w:val="1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0E0E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административные и офисные здания, архивы, для размещения административных зданий, площадью 450,0 </w:t>
      </w:r>
      <w:proofErr w:type="spellStart"/>
      <w:r w:rsidRPr="00890E0E">
        <w:rPr>
          <w:rFonts w:ascii="Times New Roman" w:hAnsi="Times New Roman"/>
          <w:sz w:val="24"/>
          <w:szCs w:val="24"/>
        </w:rPr>
        <w:t>кв.м</w:t>
      </w:r>
      <w:proofErr w:type="spellEnd"/>
      <w:r w:rsidRPr="00890E0E">
        <w:rPr>
          <w:rFonts w:ascii="Times New Roman" w:hAnsi="Times New Roman"/>
          <w:sz w:val="24"/>
          <w:szCs w:val="24"/>
        </w:rPr>
        <w:t xml:space="preserve">., кадастровый номер 66:09:1201002:110, расположенный по адресу: Свердловская область, Верхотурский район, село </w:t>
      </w:r>
      <w:proofErr w:type="spellStart"/>
      <w:r w:rsidRPr="00890E0E">
        <w:rPr>
          <w:rFonts w:ascii="Times New Roman" w:hAnsi="Times New Roman"/>
          <w:sz w:val="24"/>
          <w:szCs w:val="24"/>
        </w:rPr>
        <w:t>Усть</w:t>
      </w:r>
      <w:proofErr w:type="spellEnd"/>
      <w:r w:rsidRPr="00890E0E">
        <w:rPr>
          <w:rFonts w:ascii="Times New Roman" w:hAnsi="Times New Roman"/>
          <w:sz w:val="24"/>
          <w:szCs w:val="24"/>
        </w:rPr>
        <w:t>-Салда, улица Центральная, дом 10.</w:t>
      </w:r>
    </w:p>
    <w:p w:rsidR="00196BA0" w:rsidRPr="007631C4" w:rsidRDefault="00B21E68" w:rsidP="00B21E68">
      <w:pPr>
        <w:spacing w:after="0"/>
        <w:ind w:firstLine="567"/>
        <w:jc w:val="both"/>
      </w:pPr>
      <w:r w:rsidRPr="00B21E68">
        <w:rPr>
          <w:rFonts w:ascii="Times New Roman" w:hAnsi="Times New Roman"/>
          <w:color w:val="000000"/>
          <w:sz w:val="24"/>
          <w:szCs w:val="24"/>
        </w:rPr>
        <w:t>В связи с тем, что была подана одна заявка на участие в  публичном предложении в электронной форме, предложение в электронной форме признается несостоявшимся.</w:t>
      </w:r>
      <w:bookmarkStart w:id="0" w:name="_GoBack"/>
      <w:bookmarkEnd w:id="0"/>
    </w:p>
    <w:sectPr w:rsidR="00196BA0" w:rsidRPr="007631C4" w:rsidSect="00135427">
      <w:pgSz w:w="11905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27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6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CDC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99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5EDF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5EF2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0E0E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1E68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5E15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769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12</cp:revision>
  <cp:lastPrinted>2014-10-02T11:50:00Z</cp:lastPrinted>
  <dcterms:created xsi:type="dcterms:W3CDTF">2014-10-24T10:38:00Z</dcterms:created>
  <dcterms:modified xsi:type="dcterms:W3CDTF">2021-07-15T06:41:00Z</dcterms:modified>
</cp:coreProperties>
</file>