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973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0BB67B" wp14:editId="586459C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6A" w:rsidRPr="0089734C" w:rsidRDefault="00872D0D" w:rsidP="00872D0D">
      <w:pPr>
        <w:keepNext/>
        <w:tabs>
          <w:tab w:val="left" w:pos="1673"/>
          <w:tab w:val="center" w:pos="5102"/>
        </w:tabs>
        <w:spacing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1D6A" w:rsidRPr="0089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71D6A" w:rsidRPr="0089734C" w:rsidRDefault="00471D6A" w:rsidP="00471D6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471D6A" w:rsidRPr="0089734C" w:rsidRDefault="00471D6A" w:rsidP="00471D6A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D6A" w:rsidRPr="0089734C" w:rsidRDefault="00442E1E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18.10.</w:t>
      </w:r>
      <w:r w:rsidR="00471D6A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847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8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6A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1E6494" w:rsidRDefault="00471D6A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</w:t>
      </w:r>
      <w:r w:rsidR="004B529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внесении </w:t>
      </w:r>
      <w:r w:rsidR="001E649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изменений</w:t>
      </w:r>
      <w:r w:rsidR="004B529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в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F96158" w:rsidRPr="00F9615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постановление Администрации городского </w:t>
      </w:r>
    </w:p>
    <w:p w:rsidR="000607D5" w:rsidRDefault="00F96158" w:rsidP="00F961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</w:pPr>
      <w:r w:rsidRPr="00F9615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471D6A" w:rsidRPr="0089734C"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  <w:t xml:space="preserve">                                        </w:t>
      </w:r>
    </w:p>
    <w:p w:rsidR="00471D6A" w:rsidRPr="0089734C" w:rsidRDefault="00471D6A" w:rsidP="00C81ED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  <w:t xml:space="preserve">   </w:t>
      </w:r>
    </w:p>
    <w:p w:rsidR="002132F8" w:rsidRPr="0089734C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 ноября 195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>9 №</w:t>
      </w:r>
      <w:r w:rsidR="00E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171-ФЗ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6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C75" w:rsidRP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7" w:history="1">
        <w:r w:rsidR="00787C75" w:rsidRPr="00787C7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787C75" w:rsidRPr="0078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Федерации»,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размещения нестационарных торговых объектов на землях или земельных участках, государственная </w:t>
      </w:r>
      <w:r w:rsidR="00787C75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787C75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находятся в муниципальной собственности, расположенных на территории городского округа Верхотурский, руководствуясь Уставом  городского округа Верхотурский, </w:t>
      </w:r>
    </w:p>
    <w:p w:rsidR="00471D6A" w:rsidRPr="00196363" w:rsidRDefault="00471D6A" w:rsidP="00471D6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03891" w:rsidRDefault="00D06A64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D6A" w:rsidRPr="0019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A4A" w:rsidRPr="00196363">
        <w:rPr>
          <w:sz w:val="28"/>
          <w:szCs w:val="28"/>
        </w:rPr>
        <w:t xml:space="preserve"> </w:t>
      </w:r>
      <w:r w:rsidR="003763B3">
        <w:rPr>
          <w:sz w:val="28"/>
          <w:szCs w:val="28"/>
        </w:rPr>
        <w:t xml:space="preserve"> </w:t>
      </w:r>
      <w:r w:rsidR="003763B3" w:rsidRPr="003763B3">
        <w:rPr>
          <w:rFonts w:ascii="Times New Roman" w:hAnsi="Times New Roman" w:cs="Times New Roman"/>
          <w:sz w:val="28"/>
          <w:szCs w:val="28"/>
        </w:rPr>
        <w:t>Пункт</w:t>
      </w:r>
      <w:r w:rsidR="00103891" w:rsidRPr="003763B3">
        <w:rPr>
          <w:rFonts w:ascii="Times New Roman" w:hAnsi="Times New Roman" w:cs="Times New Roman"/>
        </w:rPr>
        <w:t xml:space="preserve"> 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3B3" w:rsidRPr="003763B3">
        <w:rPr>
          <w:rFonts w:ascii="Times New Roman" w:hAnsi="Times New Roman" w:cs="Times New Roman"/>
          <w:sz w:val="28"/>
          <w:szCs w:val="28"/>
        </w:rPr>
        <w:t xml:space="preserve"> </w:t>
      </w:r>
      <w:r w:rsidR="003763B3" w:rsidRP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договора на размещение нестационарного торгового объекта без проведения торгов»</w:t>
      </w:r>
      <w:r w:rsidR="003763B3" w:rsidRPr="00376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763B3" w:rsidRP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размещения нестационарных торговых объектов на территории городского округа Верхотурский, утвержденных постановлением Администрации городского округа Верхотурский от 24.06.2019 № 528 «Об утверждении условий размещения нестационарных торговых объектов на территории городского округа Верхотурский»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новой редакции</w:t>
      </w:r>
      <w:r w:rsidR="00103891"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3B3" w:rsidRPr="00E15ECB" w:rsidRDefault="003763B3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«34. Основанием для заключения Договора является: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обращение хозяйствующего субъекта в срок, не превышающий 9 месяцев с даты утверждения настоящего порядка, </w:t>
      </w: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с которым заключен договор для целей размещения НТО либо договор аренды земельного участка, предусматривающий размещение НТО в месте, включенном в схему, срок действия которого не истек.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договор заключается на срок: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года, в случае,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НТО либо договора аренды земельного участка, предусматривающего размещение НТО в месте, включенном в схему;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года, в случае, если ранее заключенный договор для целей размещения НТО либо договор аренды земельного участка, </w:t>
      </w: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предусматривающий размещение НТО в месте, включенном в схему, заключен на неопределенный срок;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сроку, оставшемуся до окончания действия договора, в случае,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НТО либо договора аренды земельного участка, предусматривающего размещение НТО в месте, включенном в схему;</w:t>
      </w:r>
      <w:proofErr w:type="gramEnd"/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 в срок, не превышающий 9 месяцев с даты вступления в силу настоящего порядка, в уполномоченный орган, при подтверждении добросовестного внесения платы и (или) отсутствии задолженности за размещение НТО в месте, включенном в схему, в отсутствие заключенного договора на размещение НТО либо договора аренды земельного участка, предусматривающего размещение НТО.</w:t>
      </w:r>
      <w:proofErr w:type="gramEnd"/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срок три года.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уполномоченный орган, письменно уведомляет в течение 3 месяцев </w:t>
      </w: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 лиц, указанных в подпункте 1 и абзаце первом подпункта 2 настоящего пункта, о возможности переоформить (заключить) договор без торгов;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компенсационного места размещения НТО на срок, оставшийся до окончания действия договора для целей размещения НТО. При отсутствии договора для целей размещения НТО применению подлежат положения подпункта 2 настоящего пункта;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календарного года в случае их размещения на земельном участке: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смежном</w:t>
      </w:r>
      <w:proofErr w:type="gramEnd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103891" w:rsidRPr="00E15ECB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котором предприятием общественного питания в установленном законодательством Свердловской области порядке размещен павильон, палатка или киоск, относящиеся к НТО в сфере общественного питания;</w:t>
      </w:r>
      <w:proofErr w:type="gramEnd"/>
    </w:p>
    <w:p w:rsidR="003763B3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E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хозяйствующим субъектом, признанным единственным участником аукциона;</w:t>
      </w:r>
      <w:proofErr w:type="gramEnd"/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себя.</w:t>
      </w:r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3891" w:rsidRPr="0089734C" w:rsidRDefault="00103891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91" w:rsidRPr="0089734C" w:rsidRDefault="003763B3" w:rsidP="00103891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3891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03891" w:rsidRDefault="00103891" w:rsidP="00103891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442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bookmarkStart w:id="0" w:name="_GoBack"/>
      <w:bookmarkEnd w:id="0"/>
      <w:r w:rsid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</w:t>
      </w:r>
      <w:r w:rsidR="0044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</w:p>
    <w:p w:rsidR="00E71E5B" w:rsidRDefault="00E71E5B" w:rsidP="00103891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</w:pPr>
    </w:p>
    <w:sectPr w:rsidR="00E71E5B" w:rsidSect="0013037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FD"/>
    <w:multiLevelType w:val="hybridMultilevel"/>
    <w:tmpl w:val="931871C0"/>
    <w:lvl w:ilvl="0" w:tplc="AE824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A"/>
    <w:rsid w:val="000607D5"/>
    <w:rsid w:val="00103891"/>
    <w:rsid w:val="00130371"/>
    <w:rsid w:val="00196363"/>
    <w:rsid w:val="001E6494"/>
    <w:rsid w:val="002132F8"/>
    <w:rsid w:val="00235D49"/>
    <w:rsid w:val="003763B3"/>
    <w:rsid w:val="00442E1E"/>
    <w:rsid w:val="00471D6A"/>
    <w:rsid w:val="004B5290"/>
    <w:rsid w:val="00654E25"/>
    <w:rsid w:val="00787C75"/>
    <w:rsid w:val="00872D0D"/>
    <w:rsid w:val="00B0012F"/>
    <w:rsid w:val="00C81EDA"/>
    <w:rsid w:val="00D06A64"/>
    <w:rsid w:val="00E4175E"/>
    <w:rsid w:val="00E65A4A"/>
    <w:rsid w:val="00E71E5B"/>
    <w:rsid w:val="00EA5D5F"/>
    <w:rsid w:val="00EE06A7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A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Ольга А. Тарамженина</cp:lastModifiedBy>
  <cp:revision>7</cp:revision>
  <cp:lastPrinted>2019-12-25T05:48:00Z</cp:lastPrinted>
  <dcterms:created xsi:type="dcterms:W3CDTF">2020-01-20T09:44:00Z</dcterms:created>
  <dcterms:modified xsi:type="dcterms:W3CDTF">2020-01-20T09:57:00Z</dcterms:modified>
</cp:coreProperties>
</file>