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AF" w:rsidRDefault="001513AF">
      <w:pPr>
        <w:pStyle w:val="ConsPlusNormal"/>
        <w:ind w:firstLine="540"/>
        <w:jc w:val="both"/>
        <w:outlineLvl w:val="0"/>
      </w:pPr>
      <w:r>
        <w:t>Статья 39.36. Использование земель или земельных участков, находящихся в государственной или муниципальной собственности, для размещения нестационарных торговых объектов, рекламных конструкций, а также объектов, виды которых устанавливаются Правительством Российской Федерации</w:t>
      </w:r>
    </w:p>
    <w:p w:rsidR="001513AF" w:rsidRDefault="001513AF">
      <w:pPr>
        <w:pStyle w:val="ConsPlusNormal"/>
        <w:jc w:val="both"/>
      </w:pPr>
    </w:p>
    <w:p w:rsidR="001513AF" w:rsidRDefault="001513AF">
      <w:pPr>
        <w:pStyle w:val="ConsPlusNormal"/>
        <w:ind w:firstLine="540"/>
        <w:jc w:val="both"/>
      </w:pPr>
      <w:r>
        <w:t xml:space="preserve">1.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Федерации".</w:t>
      </w:r>
    </w:p>
    <w:p w:rsidR="001513AF" w:rsidRDefault="001513AF">
      <w:pPr>
        <w:pStyle w:val="ConsPlusNormal"/>
        <w:ind w:firstLine="540"/>
        <w:jc w:val="both"/>
      </w:pPr>
      <w:r>
        <w:t xml:space="preserve">2. Установка и эксплуатация рекламных конструкций на землях или земельных участках, находящихся в государственной или муниципальной собственности, осуществляются на основании договора на установку и эксплуатацию рекламной конструкции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рекламе".</w:t>
      </w:r>
    </w:p>
    <w:p w:rsidR="001513AF" w:rsidRDefault="001513AF">
      <w:pPr>
        <w:pStyle w:val="ConsPlusNormal"/>
      </w:pPr>
      <w:hyperlink r:id="rId7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с</w:t>
        </w:r>
        <w:proofErr w:type="gramEnd"/>
        <w:r>
          <w:rPr>
            <w:i/>
            <w:color w:val="0000FF"/>
          </w:rPr>
          <w:t>т. 39.36, "Земельный кодекс Российской Федерации" от 25.10.2001 N 136-ФЗ (ред. от 03.07.2016) {КонсультантПлюс}</w:t>
        </w:r>
      </w:hyperlink>
      <w:r>
        <w:br/>
      </w:r>
    </w:p>
    <w:p w:rsidR="008B0696" w:rsidRDefault="008B0696">
      <w:bookmarkStart w:id="0" w:name="_GoBack"/>
      <w:bookmarkEnd w:id="0"/>
    </w:p>
    <w:sectPr w:rsidR="008B0696" w:rsidSect="0046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AF"/>
    <w:rsid w:val="001513AF"/>
    <w:rsid w:val="008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3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06DED487B21FB46773FF994347021A44A39674967D30CAEFB7F3C6A16DD01ABD690F1A8E76b13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6DED487B21FB46773FF994347021A44A39774907F30CAEFB7F3C6A1b63DG" TargetMode="External"/><Relationship Id="rId5" Type="http://schemas.openxmlformats.org/officeDocument/2006/relationships/hyperlink" Target="consultantplus://offline/ref=1E06DED487B21FB46773FF994347021A44A39777907F30CAEFB7F3C6A1b63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Анастасия Ю. Мурыгина</cp:lastModifiedBy>
  <cp:revision>1</cp:revision>
  <dcterms:created xsi:type="dcterms:W3CDTF">2017-04-11T06:55:00Z</dcterms:created>
  <dcterms:modified xsi:type="dcterms:W3CDTF">2017-04-11T06:55:00Z</dcterms:modified>
</cp:coreProperties>
</file>