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4" w:rsidRPr="00512B75" w:rsidRDefault="00BC0714" w:rsidP="00BC0714">
      <w:pPr>
        <w:keepNext/>
        <w:jc w:val="center"/>
        <w:outlineLvl w:val="0"/>
        <w:rPr>
          <w:b/>
          <w:sz w:val="28"/>
          <w:szCs w:val="28"/>
        </w:rPr>
      </w:pPr>
      <w:r w:rsidRPr="00512B75">
        <w:rPr>
          <w:b/>
          <w:noProof/>
          <w:sz w:val="28"/>
          <w:szCs w:val="28"/>
        </w:rPr>
        <w:drawing>
          <wp:inline distT="0" distB="0" distL="0" distR="0" wp14:anchorId="36CEBD67" wp14:editId="3444E718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14" w:rsidRPr="00512B75" w:rsidRDefault="00BC0714" w:rsidP="00BC0714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512B75">
        <w:rPr>
          <w:b/>
          <w:sz w:val="28"/>
          <w:szCs w:val="28"/>
        </w:rPr>
        <w:t>АДМИНИСТРАЦИЯ</w:t>
      </w:r>
    </w:p>
    <w:p w:rsidR="00BC0714" w:rsidRPr="00512B75" w:rsidRDefault="00BC0714" w:rsidP="00BC0714">
      <w:pPr>
        <w:keepNext/>
        <w:jc w:val="center"/>
        <w:outlineLvl w:val="2"/>
        <w:rPr>
          <w:b/>
          <w:sz w:val="28"/>
          <w:szCs w:val="28"/>
        </w:rPr>
      </w:pPr>
      <w:r w:rsidRPr="00512B75">
        <w:rPr>
          <w:b/>
          <w:sz w:val="28"/>
          <w:szCs w:val="28"/>
        </w:rPr>
        <w:t xml:space="preserve">ГОРОДСКОГО ОКРУГА </w:t>
      </w:r>
      <w:proofErr w:type="gramStart"/>
      <w:r w:rsidRPr="00512B75">
        <w:rPr>
          <w:b/>
          <w:sz w:val="28"/>
          <w:szCs w:val="28"/>
        </w:rPr>
        <w:t>ВЕРХОТУРСКИЙ</w:t>
      </w:r>
      <w:proofErr w:type="gramEnd"/>
    </w:p>
    <w:p w:rsidR="00BC0714" w:rsidRPr="00512B75" w:rsidRDefault="00BC0714" w:rsidP="00BC0714">
      <w:pPr>
        <w:keepNext/>
        <w:jc w:val="center"/>
        <w:outlineLvl w:val="0"/>
        <w:rPr>
          <w:sz w:val="28"/>
          <w:szCs w:val="28"/>
        </w:rPr>
      </w:pPr>
      <w:proofErr w:type="gramStart"/>
      <w:r w:rsidRPr="00512B75">
        <w:rPr>
          <w:b/>
          <w:sz w:val="28"/>
          <w:szCs w:val="28"/>
        </w:rPr>
        <w:t>П</w:t>
      </w:r>
      <w:proofErr w:type="gramEnd"/>
      <w:r w:rsidRPr="00512B75">
        <w:rPr>
          <w:b/>
          <w:sz w:val="28"/>
          <w:szCs w:val="28"/>
        </w:rPr>
        <w:t xml:space="preserve"> О С Т А Н О В Л Е Н И Е</w:t>
      </w:r>
    </w:p>
    <w:p w:rsidR="00BC0714" w:rsidRPr="00512B75" w:rsidRDefault="00BC0714" w:rsidP="00BC071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C0714" w:rsidRPr="00512B75" w:rsidRDefault="00BC0714" w:rsidP="00BC0714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 17.11.2020г. № 808</w:t>
      </w:r>
    </w:p>
    <w:p w:rsidR="00BC0714" w:rsidRPr="00512B75" w:rsidRDefault="00BC0714" w:rsidP="00BC0714">
      <w:pPr>
        <w:jc w:val="both"/>
        <w:rPr>
          <w:rFonts w:eastAsiaTheme="minorHAnsi"/>
          <w:lang w:eastAsia="en-US"/>
        </w:rPr>
      </w:pPr>
      <w:r w:rsidRPr="00512B75">
        <w:rPr>
          <w:rFonts w:eastAsiaTheme="minorHAnsi"/>
          <w:b/>
          <w:lang w:eastAsia="en-US"/>
        </w:rPr>
        <w:t xml:space="preserve">г. Верхотурье </w:t>
      </w:r>
      <w:r w:rsidRPr="00512B75">
        <w:rPr>
          <w:rFonts w:eastAsiaTheme="minorHAnsi"/>
          <w:lang w:eastAsia="en-US"/>
        </w:rPr>
        <w:t xml:space="preserve"> </w:t>
      </w:r>
    </w:p>
    <w:p w:rsidR="00BC0714" w:rsidRPr="00512B75" w:rsidRDefault="00BC0714" w:rsidP="00BC0714">
      <w:pPr>
        <w:rPr>
          <w:b/>
          <w:bCs/>
          <w:sz w:val="28"/>
          <w:szCs w:val="28"/>
        </w:rPr>
      </w:pPr>
      <w:r w:rsidRPr="00512B75">
        <w:rPr>
          <w:rFonts w:eastAsiaTheme="minorHAnsi"/>
          <w:sz w:val="28"/>
          <w:szCs w:val="28"/>
          <w:lang w:eastAsia="en-US"/>
        </w:rPr>
        <w:t xml:space="preserve"> 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12B75">
        <w:rPr>
          <w:b/>
          <w:bCs/>
          <w:i/>
          <w:sz w:val="28"/>
          <w:szCs w:val="28"/>
        </w:rPr>
        <w:t xml:space="preserve">Об утверждении </w:t>
      </w:r>
      <w:r w:rsidRPr="00512B75">
        <w:rPr>
          <w:rFonts w:eastAsiaTheme="minorHAnsi"/>
          <w:b/>
          <w:i/>
          <w:sz w:val="28"/>
          <w:szCs w:val="28"/>
          <w:lang w:eastAsia="en-US"/>
        </w:rPr>
        <w:t xml:space="preserve">Административного регламента 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12B75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предоставления муниципальной услуги </w:t>
      </w:r>
      <w:r w:rsidRPr="00512B75">
        <w:rPr>
          <w:rFonts w:eastAsia="Calibri"/>
          <w:b/>
          <w:i/>
          <w:sz w:val="28"/>
          <w:szCs w:val="28"/>
          <w:lang w:eastAsia="en-US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512B75">
        <w:rPr>
          <w:rFonts w:eastAsiaTheme="minorHAnsi"/>
          <w:b/>
          <w:i/>
          <w:sz w:val="28"/>
          <w:szCs w:val="28"/>
          <w:lang w:eastAsia="en-US"/>
        </w:rPr>
        <w:t>»</w:t>
      </w:r>
      <w:r w:rsidRPr="00512B75">
        <w:rPr>
          <w:b/>
          <w:bCs/>
          <w:i/>
          <w:sz w:val="28"/>
          <w:szCs w:val="28"/>
        </w:rPr>
        <w:t xml:space="preserve"> 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512B75">
        <w:rPr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6" w:history="1">
        <w:r w:rsidRPr="00512B75">
          <w:rPr>
            <w:sz w:val="28"/>
            <w:szCs w:val="28"/>
          </w:rPr>
          <w:t>законом</w:t>
        </w:r>
      </w:hyperlink>
      <w:r w:rsidRPr="00512B75">
        <w:rPr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7" w:history="1">
        <w:r w:rsidRPr="00512B75">
          <w:rPr>
            <w:sz w:val="28"/>
            <w:szCs w:val="28"/>
          </w:rPr>
          <w:t>законом</w:t>
        </w:r>
      </w:hyperlink>
      <w:r w:rsidRPr="00512B75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512B75">
        <w:rPr>
          <w:bCs/>
          <w:kern w:val="36"/>
          <w:sz w:val="28"/>
          <w:szCs w:val="28"/>
        </w:rPr>
        <w:t xml:space="preserve"> Постановлением Правительства РФ от 30 апреля 2014 года N 403  «Об исчерпывающем перечне процедур в сфере жилищного строительства», </w:t>
      </w:r>
      <w:r w:rsidRPr="00512B75">
        <w:rPr>
          <w:sz w:val="28"/>
          <w:szCs w:val="28"/>
        </w:rPr>
        <w:t>рекомендациями Министерства труда и</w:t>
      </w:r>
      <w:proofErr w:type="gramEnd"/>
      <w:r w:rsidRPr="00512B75">
        <w:rPr>
          <w:sz w:val="28"/>
          <w:szCs w:val="28"/>
        </w:rPr>
        <w:t xml:space="preserve"> </w:t>
      </w:r>
      <w:proofErr w:type="gramStart"/>
      <w:r w:rsidRPr="00512B75">
        <w:rPr>
          <w:sz w:val="28"/>
          <w:szCs w:val="28"/>
        </w:rPr>
        <w:t xml:space="preserve">социальной защиты Российской Федерации, </w:t>
      </w:r>
      <w:hyperlink r:id="rId8" w:history="1">
        <w:r w:rsidRPr="00512B75">
          <w:rPr>
            <w:sz w:val="28"/>
            <w:szCs w:val="28"/>
          </w:rPr>
          <w:t>постановлением</w:t>
        </w:r>
      </w:hyperlink>
      <w:r w:rsidRPr="00512B75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512B75">
        <w:rPr>
          <w:sz w:val="28"/>
          <w:szCs w:val="28"/>
        </w:rPr>
        <w:t>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</w:t>
      </w:r>
      <w:proofErr w:type="gramEnd"/>
      <w:r w:rsidRPr="00512B75">
        <w:rPr>
          <w:sz w:val="28"/>
          <w:szCs w:val="28"/>
        </w:rPr>
        <w:t xml:space="preserve"> </w:t>
      </w:r>
      <w:proofErr w:type="gramStart"/>
      <w:r w:rsidRPr="00512B75">
        <w:rPr>
          <w:sz w:val="28"/>
          <w:szCs w:val="28"/>
        </w:rPr>
        <w:t xml:space="preserve">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512B75">
          <w:rPr>
            <w:sz w:val="28"/>
            <w:szCs w:val="28"/>
          </w:rPr>
          <w:t>постановлением</w:t>
        </w:r>
      </w:hyperlink>
      <w:r w:rsidRPr="00512B75">
        <w:rPr>
          <w:sz w:val="28"/>
          <w:szCs w:val="28"/>
        </w:rPr>
        <w:t xml:space="preserve"> Администрации городского округа Верхотурский  от 27.12.2018 N 1077 «</w:t>
      </w:r>
      <w:r w:rsidRPr="00512B75">
        <w:rPr>
          <w:bCs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Pr="00512B75">
        <w:rPr>
          <w:rFonts w:eastAsia="Calibri"/>
          <w:bCs/>
          <w:sz w:val="28"/>
          <w:szCs w:val="28"/>
        </w:rPr>
        <w:t xml:space="preserve">муниципальных услуг», руководствуясь Уставом  городского округа Верхотурский, </w:t>
      </w:r>
      <w:proofErr w:type="gramEnd"/>
    </w:p>
    <w:p w:rsidR="00BC0714" w:rsidRPr="00512B75" w:rsidRDefault="00BC0714" w:rsidP="00BC071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2B75">
        <w:rPr>
          <w:rFonts w:eastAsiaTheme="minorHAnsi"/>
          <w:sz w:val="28"/>
          <w:szCs w:val="28"/>
          <w:lang w:eastAsia="en-US"/>
        </w:rPr>
        <w:t>ПОСТАНОВЛЯЮ: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Pr="00512B75">
        <w:rPr>
          <w:bCs/>
          <w:sz w:val="28"/>
          <w:szCs w:val="28"/>
        </w:rPr>
        <w:t xml:space="preserve">Утвердить </w:t>
      </w:r>
      <w:hyperlink r:id="rId10" w:history="1">
        <w:r w:rsidRPr="00512B75">
          <w:rPr>
            <w:bCs/>
            <w:sz w:val="28"/>
            <w:szCs w:val="28"/>
          </w:rPr>
          <w:t>Административный регламент</w:t>
        </w:r>
      </w:hyperlink>
      <w:r w:rsidRPr="00512B75">
        <w:rPr>
          <w:bCs/>
          <w:sz w:val="28"/>
          <w:szCs w:val="28"/>
        </w:rPr>
        <w:t xml:space="preserve"> предоставления муниципальной услуги </w:t>
      </w:r>
      <w:r w:rsidRPr="00512B75">
        <w:rPr>
          <w:bCs/>
          <w:sz w:val="26"/>
          <w:szCs w:val="26"/>
        </w:rPr>
        <w:t>«</w:t>
      </w:r>
      <w:r w:rsidRPr="00512B75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512B75">
        <w:rPr>
          <w:bCs/>
          <w:sz w:val="26"/>
          <w:szCs w:val="26"/>
        </w:rPr>
        <w:t>»</w:t>
      </w:r>
      <w:r w:rsidRPr="00512B75">
        <w:rPr>
          <w:bCs/>
          <w:sz w:val="28"/>
          <w:szCs w:val="28"/>
        </w:rPr>
        <w:t xml:space="preserve"> </w:t>
      </w:r>
      <w:hyperlink w:anchor="Par31" w:history="1">
        <w:r w:rsidRPr="00512B75">
          <w:rPr>
            <w:bCs/>
            <w:sz w:val="28"/>
            <w:szCs w:val="28"/>
          </w:rPr>
          <w:t>(прилагается)</w:t>
        </w:r>
      </w:hyperlink>
      <w:r w:rsidRPr="00512B75">
        <w:rPr>
          <w:bCs/>
          <w:sz w:val="28"/>
          <w:szCs w:val="28"/>
        </w:rPr>
        <w:t>.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512B75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12B75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512B75">
        <w:rPr>
          <w:rFonts w:eastAsiaTheme="minorHAnsi"/>
          <w:sz w:val="28"/>
          <w:szCs w:val="28"/>
          <w:lang w:eastAsia="en-US"/>
        </w:rPr>
        <w:t>.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Pr="00512B75">
        <w:rPr>
          <w:rFonts w:eastAsiaTheme="minorHAnsi"/>
          <w:sz w:val="28"/>
          <w:szCs w:val="28"/>
          <w:lang w:eastAsia="en-US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2B75">
        <w:rPr>
          <w:bCs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4.</w:t>
      </w:r>
      <w:r w:rsidRPr="00512B75">
        <w:rPr>
          <w:rFonts w:eastAsia="Calibri"/>
          <w:sz w:val="28"/>
          <w:szCs w:val="28"/>
          <w:lang w:eastAsia="en-US"/>
        </w:rPr>
        <w:t>Признать утратившим силу постановление главы Администрации городского округа Верхотурский от 31.12.2015г. № 1233</w:t>
      </w:r>
      <w:r w:rsidRPr="00512B75">
        <w:rPr>
          <w:bCs/>
          <w:sz w:val="28"/>
          <w:szCs w:val="28"/>
        </w:rPr>
        <w:t xml:space="preserve"> «Об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2B75">
        <w:rPr>
          <w:rFonts w:eastAsia="Calibri"/>
          <w:sz w:val="28"/>
          <w:szCs w:val="28"/>
          <w:lang w:eastAsia="en-US"/>
        </w:rPr>
        <w:tab/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512B75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714" w:rsidRPr="00512B75" w:rsidRDefault="00BC0714" w:rsidP="00BC07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714" w:rsidRPr="00512B75" w:rsidRDefault="00BC0714" w:rsidP="00BC0714">
      <w:pPr>
        <w:jc w:val="both"/>
        <w:rPr>
          <w:rFonts w:eastAsiaTheme="minorHAnsi"/>
          <w:sz w:val="28"/>
          <w:szCs w:val="28"/>
          <w:lang w:eastAsia="en-US"/>
        </w:rPr>
      </w:pPr>
      <w:r w:rsidRPr="00512B75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BC0714" w:rsidRPr="00512B75" w:rsidRDefault="00BC0714" w:rsidP="00BC0714">
      <w:pPr>
        <w:jc w:val="both"/>
        <w:rPr>
          <w:rFonts w:eastAsiaTheme="minorHAnsi"/>
          <w:sz w:val="28"/>
          <w:szCs w:val="28"/>
          <w:lang w:eastAsia="en-US"/>
        </w:rPr>
      </w:pPr>
      <w:r w:rsidRPr="00512B75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512B75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512B75">
        <w:rPr>
          <w:rFonts w:eastAsiaTheme="minorHAnsi"/>
          <w:sz w:val="28"/>
          <w:szCs w:val="28"/>
          <w:lang w:eastAsia="en-US"/>
        </w:rPr>
        <w:tab/>
      </w:r>
      <w:r w:rsidRPr="00512B75">
        <w:rPr>
          <w:rFonts w:eastAsiaTheme="minorHAnsi"/>
          <w:sz w:val="28"/>
          <w:szCs w:val="28"/>
          <w:lang w:eastAsia="en-US"/>
        </w:rPr>
        <w:tab/>
        <w:t xml:space="preserve">                                      А.Г. Лиханов</w:t>
      </w: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14"/>
    <w:rsid w:val="00A9660A"/>
    <w:rsid w:val="00BC0714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2020-12-06T10:14:00Z</dcterms:created>
  <dcterms:modified xsi:type="dcterms:W3CDTF">2020-12-06T10:14:00Z</dcterms:modified>
</cp:coreProperties>
</file>