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27" w:rsidRDefault="00A00A27" w:rsidP="00A00A27">
      <w:pPr>
        <w:jc w:val="center"/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 xml:space="preserve">Информация для подготовки отчета о выполнении подпункта 2 пункта 2 распоряжения Губернатора Свердловской области </w:t>
      </w:r>
      <w:r>
        <w:rPr>
          <w:rFonts w:ascii="Liberation Serif" w:hAnsi="Liberation Serif" w:cs="Liberation Serif"/>
          <w:b/>
          <w:sz w:val="24"/>
          <w:szCs w:val="24"/>
        </w:rPr>
        <w:br/>
        <w:t xml:space="preserve">от 29.11.2019 № 264-РГ «Об утверждении перечня товарных рынков для содействия развитию конкуренции в Свердловской области и Плана мероприятий («дорожной карты») по содействию развитию конкуренции в Свердловской области на период </w:t>
      </w:r>
      <w:r>
        <w:rPr>
          <w:rFonts w:ascii="Liberation Serif" w:hAnsi="Liberation Serif" w:cs="Liberation Serif"/>
          <w:b/>
          <w:sz w:val="24"/>
          <w:szCs w:val="24"/>
        </w:rPr>
        <w:br/>
        <w:t xml:space="preserve">2019–2022 годов» и проекта доклада «Состояние и развитие конкурентной среды на товарных рынках Свердловской области» </w:t>
      </w:r>
      <w:r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>за 2021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год </w:t>
      </w:r>
    </w:p>
    <w:p w:rsidR="00A00A27" w:rsidRDefault="00A00A27" w:rsidP="00A00A27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городскому округу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Верхотурский</w:t>
      </w:r>
      <w:proofErr w:type="gramEnd"/>
    </w:p>
    <w:p w:rsidR="00A00A27" w:rsidRDefault="00A00A27" w:rsidP="00A00A27">
      <w:pPr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Таблица 1</w:t>
      </w:r>
    </w:p>
    <w:p w:rsidR="00A00A27" w:rsidRDefault="00A00A27" w:rsidP="00A00A2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00A27" w:rsidRDefault="00A00A27" w:rsidP="00A00A27">
      <w:pPr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выполнении мероприятий по содействию развитию конкуренции на товарных рынках Свердловской области</w:t>
      </w:r>
    </w:p>
    <w:p w:rsidR="00A00A27" w:rsidRDefault="00A00A27" w:rsidP="00A00A27">
      <w:pPr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4984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833"/>
        <w:gridCol w:w="5528"/>
        <w:gridCol w:w="5668"/>
      </w:tblGrid>
      <w:tr w:rsidR="00A00A27" w:rsidTr="00063915">
        <w:trPr>
          <w:cantSplit/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9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товарного рынка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  <w:r>
              <w:rPr>
                <w:rFonts w:ascii="Liberation Serif" w:hAnsi="Liberation Serif" w:cs="Liberation Serif"/>
                <w:i/>
              </w:rPr>
              <w:t>, исполнителем (соисполнителем) которого являются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 исполнения мероприятия</w:t>
            </w:r>
          </w:p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(предоставляется информация в разрезе всех муниципальных образований, расположенных на территории управленческого округа)</w:t>
            </w:r>
          </w:p>
        </w:tc>
      </w:tr>
    </w:tbl>
    <w:p w:rsidR="00A00A27" w:rsidRDefault="00A00A27" w:rsidP="00A00A27">
      <w:pPr>
        <w:spacing w:line="24" w:lineRule="auto"/>
        <w:rPr>
          <w:rFonts w:ascii="Liberation Serif" w:hAnsi="Liberation Serif" w:cs="Liberation Serif"/>
        </w:rPr>
      </w:pPr>
    </w:p>
    <w:tbl>
      <w:tblPr>
        <w:tblW w:w="4984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525"/>
        <w:gridCol w:w="5671"/>
      </w:tblGrid>
      <w:tr w:rsidR="00A00A27" w:rsidTr="00063915">
        <w:trPr>
          <w:trHeight w:val="20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ind w:hanging="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178"/>
              </w:tabs>
              <w:autoSpaceDE w:val="0"/>
              <w:ind w:right="-31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Предоставление на льготных условиях объектов государственной собственности Свердловской области или муниципальной собственности, расположенных в населенных пунктах, где отсутствуют аптечные организации либо расположено не более одной аптечной организации, в аренду организациям, осуществляющим фармацевтическую деятельность на территории Свердловской области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 w:rsidRPr="000B2893">
              <w:rPr>
                <w:rFonts w:ascii="Times New Roman" w:hAnsi="Times New Roman"/>
              </w:rPr>
              <w:t xml:space="preserve">Переданные </w:t>
            </w:r>
            <w:r w:rsidRPr="000B2893">
              <w:rPr>
                <w:rFonts w:ascii="Liberation Serif" w:hAnsi="Liberation Serif" w:cs="Liberation Serif"/>
              </w:rPr>
              <w:t>аренду</w:t>
            </w:r>
            <w:r w:rsidRPr="000B2893">
              <w:rPr>
                <w:rFonts w:ascii="Times New Roman" w:hAnsi="Times New Roman"/>
              </w:rPr>
              <w:t xml:space="preserve"> о</w:t>
            </w:r>
            <w:r w:rsidRPr="000B2893">
              <w:rPr>
                <w:rFonts w:ascii="Liberation Serif" w:hAnsi="Liberation Serif" w:cs="Liberation Serif"/>
              </w:rPr>
              <w:t xml:space="preserve">бъекты муниципальной собственности </w:t>
            </w:r>
            <w:proofErr w:type="gramStart"/>
            <w:r w:rsidRPr="000B2893">
              <w:rPr>
                <w:rFonts w:ascii="Liberation Serif" w:hAnsi="Liberation Serif" w:cs="Liberation Serif"/>
              </w:rPr>
              <w:t>организациям, осуществляющим фармацевтическую деятельность не предоставлялись</w:t>
            </w:r>
            <w:proofErr w:type="gramEnd"/>
            <w:r w:rsidRPr="000B2893">
              <w:rPr>
                <w:rFonts w:ascii="Liberation Serif" w:hAnsi="Liberation Serif" w:cs="Liberation Serif"/>
              </w:rPr>
              <w:t xml:space="preserve">, ввиду отсутствия </w:t>
            </w:r>
            <w:r w:rsidRPr="000B2893">
              <w:rPr>
                <w:rFonts w:ascii="Times New Roman" w:hAnsi="Times New Roman"/>
              </w:rPr>
              <w:t>обращений.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178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услуг дошкольного образования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Создание информационных и программно-методических условий для развития частных образовательных организаций, реализующих программы дошкольного образования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181CCB" w:rsidRDefault="00A00A27" w:rsidP="00063915">
            <w:pPr>
              <w:jc w:val="both"/>
              <w:rPr>
                <w:rFonts w:ascii="Times New Roman" w:hAnsi="Times New Roman"/>
              </w:rPr>
            </w:pPr>
            <w:r w:rsidRPr="00181CCB">
              <w:rPr>
                <w:rFonts w:ascii="Times New Roman" w:hAnsi="Times New Roman"/>
              </w:rPr>
              <w:t xml:space="preserve">Обращений с целью консультации об открытии частной образовательной организации, реализующей программы дошкольного образования, не поступало. В случае обращения консультации будут разработаны методические рекомендации  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178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>3. Мониторинг объектов дошкольного образования, ввод в эксплуатацию которых планируется в 2019–2022 годах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181CCB" w:rsidRDefault="00A00A27" w:rsidP="00063915">
            <w:pPr>
              <w:jc w:val="both"/>
              <w:rPr>
                <w:rFonts w:ascii="Times New Roman" w:hAnsi="Times New Roman"/>
              </w:rPr>
            </w:pPr>
            <w:r w:rsidRPr="00181CCB">
              <w:rPr>
                <w:rFonts w:ascii="Times New Roman" w:hAnsi="Times New Roman"/>
              </w:rPr>
              <w:t>Строительство, капитальный ремонт и ввод в эксплуатацию новых объектов дошкольного образования в указанные сроки не планируется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178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>
              <w:rPr>
                <w:rFonts w:ascii="Liberation Serif" w:hAnsi="Liberation Serif" w:cs="Liberation Serif"/>
              </w:rPr>
              <w:t>6. Предоставление на льготных условиях объектов государственной собственности Свердловской области и муниципальной собственности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в аренду</w:t>
            </w:r>
            <w:r>
              <w:rPr>
                <w:rFonts w:ascii="Liberation Serif" w:hAnsi="Liberation Serif" w:cs="Liberation Serif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частным дошкольным образовательным организациям, реализующим программы дошкольного образования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181CCB" w:rsidRDefault="00A00A27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 w:rsidRPr="00181CCB">
              <w:rPr>
                <w:rFonts w:ascii="Liberation Serif" w:hAnsi="Liberation Serif" w:cs="Liberation Serif"/>
              </w:rPr>
              <w:t>Объекты муниципальной собственности в аренду частным дошкольным образовательным организациям не предоставлялись, ввиду отсутствия таких организаций.</w:t>
            </w:r>
          </w:p>
        </w:tc>
      </w:tr>
      <w:tr w:rsidR="002050A5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A5" w:rsidRDefault="002050A5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A5" w:rsidRDefault="002050A5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A5" w:rsidRDefault="002050A5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Проведение на регулярной основе мероприятий, направленных на повышение </w:t>
            </w:r>
            <w:proofErr w:type="gramStart"/>
            <w:r>
              <w:rPr>
                <w:rFonts w:ascii="Liberation Serif" w:hAnsi="Liberation Serif" w:cs="Liberation Serif"/>
              </w:rPr>
              <w:t>уровня квалификации сотрудников подразделений архитектуры органов местного самоуправления</w:t>
            </w:r>
            <w:proofErr w:type="gramEnd"/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 xml:space="preserve">В 2021 году сотрудники отдела архитектуры и градостроительства принимали участие в онлайн </w:t>
            </w:r>
            <w:proofErr w:type="spellStart"/>
            <w:r w:rsidRPr="002050A5">
              <w:rPr>
                <w:rFonts w:ascii="Times New Roman" w:hAnsi="Times New Roman"/>
              </w:rPr>
              <w:t>вебинарах</w:t>
            </w:r>
            <w:proofErr w:type="spellEnd"/>
            <w:r w:rsidRPr="002050A5">
              <w:rPr>
                <w:rFonts w:ascii="Times New Roman" w:hAnsi="Times New Roman"/>
              </w:rPr>
              <w:t xml:space="preserve"> на темы: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>- «Новое в строительной документации в 2021г.: практика получения разрешений и согласований»;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>- «Новое в подготовке и согласовании в разрешительной документации в строительстве в 2022г.»;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>- «Комплексное развитие территорий в 2021 году: новые требования к процедурам, торгам, договорам»;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 xml:space="preserve">- «Новые требования к </w:t>
            </w:r>
            <w:proofErr w:type="spellStart"/>
            <w:r w:rsidRPr="002050A5">
              <w:rPr>
                <w:rFonts w:ascii="Times New Roman" w:hAnsi="Times New Roman"/>
              </w:rPr>
              <w:t>предприятим</w:t>
            </w:r>
            <w:proofErr w:type="spellEnd"/>
            <w:r w:rsidRPr="002050A5">
              <w:rPr>
                <w:rFonts w:ascii="Times New Roman" w:hAnsi="Times New Roman"/>
              </w:rPr>
              <w:t xml:space="preserve"> по установлению санитарно-защитных зон»;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>- «Комплексное развитие центров исторических городов»;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 xml:space="preserve">-Разрешительная документация в строительстве: </w:t>
            </w:r>
            <w:proofErr w:type="spellStart"/>
            <w:r w:rsidRPr="002050A5">
              <w:rPr>
                <w:rFonts w:ascii="Times New Roman" w:hAnsi="Times New Roman"/>
              </w:rPr>
              <w:t>подготока</w:t>
            </w:r>
            <w:proofErr w:type="spellEnd"/>
            <w:r w:rsidRPr="002050A5">
              <w:rPr>
                <w:rFonts w:ascii="Times New Roman" w:hAnsi="Times New Roman"/>
              </w:rPr>
              <w:t xml:space="preserve">, </w:t>
            </w:r>
            <w:proofErr w:type="spellStart"/>
            <w:r w:rsidRPr="002050A5">
              <w:rPr>
                <w:rFonts w:ascii="Times New Roman" w:hAnsi="Times New Roman"/>
              </w:rPr>
              <w:t>оформленипе</w:t>
            </w:r>
            <w:proofErr w:type="spellEnd"/>
            <w:r w:rsidRPr="002050A5">
              <w:rPr>
                <w:rFonts w:ascii="Times New Roman" w:hAnsi="Times New Roman"/>
              </w:rPr>
              <w:t xml:space="preserve"> и контроль в 2021году»;</w:t>
            </w:r>
          </w:p>
          <w:p w:rsidR="002050A5" w:rsidRPr="002050A5" w:rsidRDefault="002050A5" w:rsidP="002050A5">
            <w:pPr>
              <w:jc w:val="both"/>
              <w:rPr>
                <w:rFonts w:ascii="Times New Roman" w:hAnsi="Times New Roman"/>
              </w:rPr>
            </w:pPr>
            <w:r w:rsidRPr="002050A5">
              <w:rPr>
                <w:rFonts w:ascii="Times New Roman" w:hAnsi="Times New Roman"/>
              </w:rPr>
              <w:t>- «Новые правила комплексного развития, планирования и зонирования в 2021 году».</w:t>
            </w:r>
          </w:p>
        </w:tc>
      </w:tr>
      <w:tr w:rsidR="00297628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кадастровых и землеустроительных работ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 Выявление незарегистрированных объектов недвижимости, находящихся в государственной собственности Свердловской области и муниципальных образований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Pr="00297628" w:rsidRDefault="00297628" w:rsidP="002168FC">
            <w:pPr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>100</w:t>
            </w:r>
          </w:p>
        </w:tc>
      </w:tr>
      <w:tr w:rsidR="00297628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keepLines/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Pr="00297628" w:rsidRDefault="00297628" w:rsidP="002168FC">
            <w:pPr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>Выявлен 1 бесхозяйный объект.</w:t>
            </w:r>
          </w:p>
        </w:tc>
      </w:tr>
      <w:tr w:rsidR="00181CCB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tabs>
                <w:tab w:val="left" w:pos="320"/>
              </w:tabs>
              <w:autoSpaceDE w:val="0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keepLines/>
              <w:jc w:val="both"/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1. Утверждение схем теплоснабжения (ежегодная актуализация)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>
            <w:pPr>
              <w:keepLines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Утверждена постановлением Администрации городского округа Верхотурский от 06.08.2021 № 614 «Об утверждении актуализированной Схемы теплоснабжения городского округа Верхотурский, утвержденной постановлением Администрации городского округа Верхотурский от 11.02.2013г, №102 «</w:t>
            </w:r>
            <w:proofErr w:type="spellStart"/>
            <w:r>
              <w:rPr>
                <w:rFonts w:ascii="Times New Roman" w:hAnsi="Times New Roman"/>
              </w:rPr>
              <w:t>Обутверждении</w:t>
            </w:r>
            <w:proofErr w:type="spellEnd"/>
            <w:r>
              <w:rPr>
                <w:rFonts w:ascii="Times New Roman" w:hAnsi="Times New Roman"/>
              </w:rPr>
              <w:t xml:space="preserve"> Схемы теплоснабжения городского округа Верхотурский»</w:t>
            </w:r>
            <w:proofErr w:type="gramEnd"/>
          </w:p>
          <w:p w:rsidR="00181CCB" w:rsidRDefault="00181CCB">
            <w:pPr>
              <w:keepLines/>
              <w:jc w:val="both"/>
            </w:pPr>
            <w:r>
              <w:rPr>
                <w:rFonts w:ascii="Times New Roman" w:hAnsi="Times New Roman"/>
              </w:rPr>
              <w:t xml:space="preserve">ссылка места размещения актуализированной схемы теплоснабжения на сайте ГО </w:t>
            </w:r>
            <w:proofErr w:type="gramStart"/>
            <w:r>
              <w:rPr>
                <w:rFonts w:ascii="Times New Roman" w:hAnsi="Times New Roman"/>
              </w:rPr>
              <w:t>Верхотурский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hyperlink r:id="rId7" w:history="1">
              <w:r>
                <w:rPr>
                  <w:rStyle w:val="a5"/>
                  <w:rFonts w:ascii="Times New Roman" w:hAnsi="Times New Roman"/>
                </w:rPr>
                <w:t>http://adm-verhotury.ru/gorodskaya-sreda/</w:t>
              </w:r>
            </w:hyperlink>
          </w:p>
        </w:tc>
      </w:tr>
      <w:tr w:rsidR="00181CCB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116.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tabs>
                <w:tab w:val="left" w:pos="320"/>
              </w:tabs>
              <w:autoSpaceDE w:val="0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 w:rsidP="00063915">
            <w:pPr>
              <w:keepLines/>
              <w:spacing w:line="228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3. Повышение уровня удовлетворенности населения качеством предоставления коммунальных услуг (отопление и горячее водоснабжения).</w:t>
            </w:r>
          </w:p>
          <w:p w:rsidR="00181CCB" w:rsidRDefault="00181CCB" w:rsidP="00063915">
            <w:pPr>
              <w:keepLines/>
              <w:spacing w:line="228" w:lineRule="auto"/>
              <w:jc w:val="both"/>
              <w:rPr>
                <w:rFonts w:ascii="Liberation Serif" w:hAnsi="Liberation Serif" w:cs="Liberation Serif"/>
                <w:i/>
              </w:rPr>
            </w:pPr>
            <w:proofErr w:type="gramStart"/>
            <w:r>
              <w:rPr>
                <w:rFonts w:ascii="Liberation Serif" w:hAnsi="Liberation Serif" w:cs="Liberation Serif"/>
                <w:i/>
              </w:rPr>
              <w:t>д</w:t>
            </w:r>
            <w:proofErr w:type="gramEnd"/>
            <w:r>
              <w:rPr>
                <w:rFonts w:ascii="Liberation Serif" w:hAnsi="Liberation Serif" w:cs="Liberation Serif"/>
                <w:i/>
              </w:rPr>
              <w:t>оля муниципальных образований, получивших паспорта готовности к отопительному периоду, от общего числа муниципальных образований, процентов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CCB" w:rsidRDefault="00181CCB">
            <w:pPr>
              <w:keepLine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12.11.2021 года по результатам проверки готовности ГО Верхотурский к отопительному периоду 2021/2022 года Уральским Управлением </w:t>
            </w:r>
            <w:proofErr w:type="spellStart"/>
            <w:r>
              <w:rPr>
                <w:rFonts w:ascii="Times New Roman" w:hAnsi="Times New Roman"/>
              </w:rPr>
              <w:t>Ростехнадзора</w:t>
            </w:r>
            <w:proofErr w:type="spellEnd"/>
            <w:r>
              <w:rPr>
                <w:rFonts w:ascii="Times New Roman" w:hAnsi="Times New Roman"/>
              </w:rPr>
              <w:t xml:space="preserve"> получен паспорт готовности к отопительному периоду 2021/2022 года.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1. Организация и проведение </w:t>
            </w:r>
            <w:r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>конкурсных процедур на маршруты, включенные в реестр маршрутов муниципального сообщения</w:t>
            </w:r>
            <w:r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 w:rsidRPr="000B2893">
              <w:rPr>
                <w:rFonts w:ascii="Times New Roman" w:hAnsi="Times New Roman"/>
              </w:rPr>
              <w:t>Проведена</w:t>
            </w:r>
            <w:r w:rsidRPr="000B2893">
              <w:rPr>
                <w:rFonts w:ascii="Times New Roman" w:eastAsia="Arial Unicode MS" w:hAnsi="Times New Roman"/>
                <w:bCs/>
                <w:iCs/>
                <w:lang w:eastAsia="ru-RU" w:bidi="ru-RU"/>
              </w:rPr>
              <w:t xml:space="preserve"> конкурсная процедура по маршрутам, включенным в реестр маршрутов муниципального сообщения</w:t>
            </w:r>
            <w:r w:rsidRPr="000B2893">
              <w:rPr>
                <w:rFonts w:ascii="Times New Roman" w:eastAsia="Arial Unicode MS" w:hAnsi="Times New Roman"/>
                <w:lang w:eastAsia="ru-RU" w:bidi="ru-RU"/>
              </w:rPr>
              <w:t xml:space="preserve"> по перевозке пассажиров автомобильным транспортом по маршрутам регулярных перевозок по регулируемым тарифам 23.12.2022г., заключен муниципальный контракт с 10.01.2022г. по 31.12.2022г.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146.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color w:val="FF0000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 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нерегулируемым тарифам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 w:rsidRPr="000B2893">
              <w:rPr>
                <w:rFonts w:ascii="Liberation Serif" w:hAnsi="Liberation Serif" w:cs="Liberation Serif"/>
              </w:rPr>
              <w:t>Проведена</w:t>
            </w:r>
            <w:r w:rsidRPr="000B2893">
              <w:rPr>
                <w:rFonts w:ascii="Liberation Serif" w:eastAsia="Arial Unicode MS" w:hAnsi="Liberation Serif" w:cs="Liberation Serif"/>
                <w:bCs/>
                <w:iCs/>
                <w:lang w:eastAsia="ru-RU" w:bidi="ru-RU"/>
              </w:rPr>
              <w:t xml:space="preserve"> конкурсная процедура по маршрутам, включенным в реестр маршрутов муниципального сообщения</w:t>
            </w:r>
            <w:r w:rsidRPr="000B2893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по перевозке пассажиров автомобильным транспортом по маршрутам регулярных перевозок по нерегулируемым тарифам. </w:t>
            </w:r>
            <w:proofErr w:type="gramStart"/>
            <w:r w:rsidRPr="000B2893">
              <w:rPr>
                <w:rFonts w:ascii="Liberation Serif" w:eastAsia="Arial Unicode MS" w:hAnsi="Liberation Serif" w:cs="Liberation Serif"/>
                <w:lang w:eastAsia="ru-RU" w:bidi="ru-RU"/>
              </w:rPr>
              <w:t>Подписан протокол рассмотрения единственной заявки на участие в открытом конкурсе на право получения свидетельства об осуществлении регулярных пассажирских перевозок по муниципальным маршрутом в Единой маршрутной сети на территории городского округа Верхотурский от 03.04.2018г., Срок действия свидетельств с 16.04.2018г. по 31.04.2021г.</w:t>
            </w:r>
            <w:r w:rsidRPr="000B2893">
              <w:t xml:space="preserve"> </w:t>
            </w:r>
            <w:r w:rsidRPr="000B2893">
              <w:rPr>
                <w:rFonts w:ascii="Liberation Serif" w:eastAsia="Arial Unicode MS" w:hAnsi="Liberation Serif" w:cs="Liberation Serif"/>
                <w:lang w:eastAsia="ru-RU" w:bidi="ru-RU"/>
              </w:rPr>
              <w:t>Далее согласно п.4 ч. 2 ст.19 220-ФЗ «Об организации регулярных перевозок пассажиров и багажа автомобильным</w:t>
            </w:r>
            <w:proofErr w:type="gramEnd"/>
            <w:r w:rsidRPr="000B2893">
              <w:rPr>
                <w:rFonts w:ascii="Liberation Serif" w:eastAsia="Arial Unicode MS" w:hAnsi="Liberation Serif" w:cs="Liberation Serif"/>
                <w:lang w:eastAsia="ru-RU" w:bidi="ru-RU"/>
              </w:rPr>
      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продлен срок действия свидетельств до 30.04.2026г.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147.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0B2893" w:rsidRDefault="00A00A27" w:rsidP="00063915">
            <w:pPr>
              <w:keepLines/>
              <w:jc w:val="both"/>
            </w:pPr>
            <w:r w:rsidRPr="000B2893">
              <w:rPr>
                <w:rFonts w:ascii="Liberation Serif" w:hAnsi="Liberation Serif" w:cs="Liberation Serif"/>
              </w:rPr>
              <w:t>Услуги по перевозке пассажиров на маршрутах муниципального сообщения на территории городского округа Верхотурский осуществляет муниципальное унитарное предприятие «Транспорт». Доля подвижного состава на муниципальных маршрутах составляет 100 %</w:t>
            </w:r>
          </w:p>
        </w:tc>
      </w:tr>
      <w:tr w:rsidR="00A00A27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 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keepLines/>
              <w:jc w:val="both"/>
            </w:pPr>
            <w:r w:rsidRPr="000B2893">
              <w:rPr>
                <w:rFonts w:ascii="Liberation Serif" w:hAnsi="Liberation Serif" w:cs="Liberation Serif"/>
              </w:rPr>
              <w:t>Доля исполнения муниципальных контрактов в соответствии с требованиями закупочной деятельности составляет 100%</w:t>
            </w:r>
          </w:p>
        </w:tc>
      </w:tr>
      <w:tr w:rsidR="00297628" w:rsidTr="00063915">
        <w:trPr>
          <w:trHeight w:val="263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keepLines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tabs>
                <w:tab w:val="left" w:pos="320"/>
              </w:tabs>
              <w:autoSpaceDE w:val="0"/>
              <w:spacing w:line="228" w:lineRule="auto"/>
              <w:rPr>
                <w:rFonts w:ascii="Liberation Serif" w:hAnsi="Liberation Serif" w:cs="Liberation Serif"/>
                <w:lang w:eastAsia="ru-RU"/>
              </w:rPr>
            </w:pPr>
            <w:r>
              <w:rPr>
                <w:rFonts w:ascii="Liberation Serif" w:hAnsi="Liberation Serif" w:cs="Liberation Serif"/>
                <w:lang w:eastAsia="ru-RU"/>
              </w:rPr>
              <w:t>Сфера наружной рекламы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 Размещение на официальных сайтах органов местного самоуправления нормативных правовых актов, регулирующих сферу наружной рекламы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Pr="00297628" w:rsidRDefault="00297628">
            <w:pPr>
              <w:keepLines/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>Актуальная информация размещена на официальном сайте: http://adm-verhotury.ru/msu/administratsiya-gorodskogo-okruga-verhoturskij/otdel-arhitekturyi/gradostroitelnaya-deyatelnost/shema-razmescheniya-reklamnyih-konstruktsij/</w:t>
            </w:r>
          </w:p>
        </w:tc>
      </w:tr>
    </w:tbl>
    <w:p w:rsidR="00A00A27" w:rsidRDefault="00A00A27" w:rsidP="00A00A27">
      <w:pPr>
        <w:pageBreakBefore/>
        <w:jc w:val="right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Таблица 2</w:t>
      </w:r>
    </w:p>
    <w:p w:rsidR="00A00A27" w:rsidRDefault="00A00A27" w:rsidP="00A00A27">
      <w:pPr>
        <w:jc w:val="right"/>
        <w:rPr>
          <w:rFonts w:ascii="Liberation Serif" w:hAnsi="Liberation Serif" w:cs="Liberation Serif"/>
          <w:sz w:val="24"/>
          <w:szCs w:val="24"/>
        </w:rPr>
      </w:pPr>
    </w:p>
    <w:p w:rsidR="00A00A27" w:rsidRDefault="00A00A27" w:rsidP="00A00A27">
      <w:pPr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 xml:space="preserve">Информация о выполнении системных мероприятий, направленные на развитие конкурентной среды в Свердловской области </w:t>
      </w:r>
      <w:proofErr w:type="gramEnd"/>
    </w:p>
    <w:p w:rsidR="00A00A27" w:rsidRDefault="00A00A27" w:rsidP="00A00A27">
      <w:pPr>
        <w:spacing w:line="228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124"/>
        <w:gridCol w:w="7484"/>
      </w:tblGrid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мероприятия,</w:t>
            </w:r>
          </w:p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исполнителем (соисполнителем) которого является органы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Результат мероприятий</w:t>
            </w:r>
          </w:p>
          <w:p w:rsidR="00A00A27" w:rsidRDefault="00A00A27" w:rsidP="00063915">
            <w:pPr>
              <w:spacing w:line="228" w:lineRule="auto"/>
              <w:ind w:left="-108" w:right="-108"/>
              <w:jc w:val="center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i/>
              </w:rPr>
              <w:t>(представляется информация о реализации мероприятия в разрезе всех муниципальных образований, расположенных на территории управленческого округа)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/>
              </w:rPr>
              <w:t>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>
              <w:rPr>
                <w:rFonts w:ascii="Liberation Serif" w:hAnsi="Liberation Serif" w:cs="Liberation Serif"/>
              </w:rPr>
              <w:t>участия необходимого числа участников конкурентных процедур определения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</w:pPr>
            <w:r w:rsidRPr="000B2893">
              <w:rPr>
                <w:rFonts w:ascii="Times New Roman" w:hAnsi="Times New Roman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 составляет не менее 2 участников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осуществление закупок товаров, работ, услуг для нужд Свердловской области и муниципальных образований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</w:pPr>
            <w:r w:rsidRPr="00F43F98">
              <w:rPr>
                <w:rFonts w:ascii="Times New Roman" w:hAnsi="Times New Roman"/>
              </w:rPr>
              <w:t>Доля закупок у субъектов МСП – 29,29 %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  <w:jc w:val="center"/>
            </w:pPr>
            <w:r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</w:rPr>
              <w:t>проведение анализа нормативных правовых актов органов местного самоуправления, регулирующих осуществление муниципального контроля и предоставление муниципальных услуг для субъектов предпринимательской деятельности, в целях выявления запретов, ограничивающих конкуренцию, установленных подпунктами 1, 2 и 9 пункта 1 статьи 15 Федерального закона от 26 июля 2006 года № 135-ФЗ, а также в целях определения возможности сокращения сроков предоставления муниципальных услуг, предоставляемых в соответствии с Федеральным</w:t>
            </w:r>
            <w:proofErr w:type="gramEnd"/>
            <w:r>
              <w:rPr>
                <w:rFonts w:ascii="Liberation Serif" w:eastAsia="Times New Roman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законом от 27 июля 2010 года № 210-ФЗ, относящихся к полномочиям органов местного самоуправления, снижения стоимости предоставления таких услуг, перевода их предоставления в электронную форму в целях их оптимизации, и осуществление перевода услуг, предоставляемых в соответствии с Федеральным законом от 27 июля 2010 года № 210-ФЗ, в разряд бесплатных муниципальных услуг, предоставление которых является необходимым условием ведения предпринимательской деятельности</w:t>
            </w:r>
            <w:proofErr w:type="gramEnd"/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064CFC" w:rsidRDefault="00A00A27" w:rsidP="00063915">
            <w:pPr>
              <w:spacing w:line="228" w:lineRule="auto"/>
              <w:ind w:left="-108" w:right="-108"/>
            </w:pPr>
            <w:r w:rsidRPr="00064CFC">
              <w:rPr>
                <w:rFonts w:ascii="Liberation Serif" w:hAnsi="Liberation Serif" w:cs="Liberation Serif"/>
              </w:rPr>
              <w:t>Необходимые изменения внесены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обеспечение наличия на территории Свердловской области административных регламентов предоставления </w:t>
            </w:r>
            <w:r>
              <w:rPr>
                <w:rFonts w:ascii="Liberation Serif" w:eastAsia="Times New Roman" w:hAnsi="Liberation Serif" w:cs="Liberation Serif"/>
              </w:rPr>
              <w:lastRenderedPageBreak/>
              <w:t xml:space="preserve">муниципальной услуги по выдаче разрешений на строительство, которые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применимы</w:t>
            </w:r>
            <w:proofErr w:type="gramEnd"/>
            <w:r>
              <w:rPr>
                <w:rFonts w:ascii="Liberation Serif" w:eastAsia="Times New Roman" w:hAnsi="Liberation Serif" w:cs="Liberation Serif"/>
              </w:rPr>
              <w:t xml:space="preserve"> в том числе для выдачи разрешения на строительство для целей возведения (создания) антенно-мачтовых сооружений (объектов) для услуг связи, муниципальной услуги по выдаче разрешений на строительство и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(далее – административные регламенты предоставления муниципальных услуг)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1FC" w:rsidRPr="00E501FC" w:rsidRDefault="00E501FC" w:rsidP="00E501FC">
            <w:pPr>
              <w:jc w:val="both"/>
              <w:rPr>
                <w:rFonts w:ascii="Times New Roman" w:hAnsi="Times New Roman"/>
              </w:rPr>
            </w:pPr>
            <w:r w:rsidRPr="00E501FC">
              <w:rPr>
                <w:rFonts w:ascii="Times New Roman" w:hAnsi="Times New Roman"/>
              </w:rPr>
              <w:lastRenderedPageBreak/>
              <w:t xml:space="preserve">Административный регламент предоставления муниципальной услуги  «Выдача разрешений на строительство объектов капитального </w:t>
            </w:r>
            <w:r w:rsidRPr="00E501FC">
              <w:rPr>
                <w:rFonts w:ascii="Times New Roman" w:hAnsi="Times New Roman"/>
              </w:rPr>
              <w:lastRenderedPageBreak/>
              <w:t>строительства», утвержден постановлением Администрации городского округа Верхотурский от  17.11.2020 г. № 811;</w:t>
            </w:r>
          </w:p>
          <w:p w:rsidR="00E501FC" w:rsidRPr="00E501FC" w:rsidRDefault="00E501FC" w:rsidP="00E501FC">
            <w:pPr>
              <w:jc w:val="both"/>
              <w:rPr>
                <w:rFonts w:ascii="Times New Roman" w:hAnsi="Times New Roman"/>
              </w:rPr>
            </w:pPr>
            <w:r w:rsidRPr="00E501FC">
              <w:rPr>
                <w:rFonts w:ascii="Times New Roman" w:hAnsi="Times New Roman"/>
              </w:rPr>
              <w:t>Административный регламент предоставления муниципальной услуги  «Выдача разрешений  на ввод  в эксплуатацию объектов капитального строительства», утвержден постановлением Администрации городского округа Верхотурский  от  17.11.2020 г. № 809.</w:t>
            </w:r>
          </w:p>
          <w:p w:rsidR="00E501FC" w:rsidRPr="00E501FC" w:rsidRDefault="00E501FC" w:rsidP="00E501FC">
            <w:pPr>
              <w:jc w:val="both"/>
              <w:rPr>
                <w:rFonts w:ascii="Times New Roman" w:hAnsi="Times New Roman"/>
              </w:rPr>
            </w:pPr>
            <w:r w:rsidRPr="00E501FC">
              <w:rPr>
                <w:rFonts w:ascii="Times New Roman" w:hAnsi="Times New Roman"/>
              </w:rPr>
              <w:t xml:space="preserve">Данные Административные регламенты размещены на официальном сайте городского округа </w:t>
            </w:r>
            <w:proofErr w:type="gramStart"/>
            <w:r w:rsidRPr="00E501FC">
              <w:rPr>
                <w:rFonts w:ascii="Times New Roman" w:hAnsi="Times New Roman"/>
              </w:rPr>
              <w:t>Верхотурский</w:t>
            </w:r>
            <w:proofErr w:type="gramEnd"/>
            <w:r w:rsidRPr="00E501FC">
              <w:rPr>
                <w:rFonts w:ascii="Times New Roman" w:hAnsi="Times New Roman"/>
              </w:rPr>
              <w:t>.</w:t>
            </w:r>
          </w:p>
          <w:p w:rsidR="00A00A27" w:rsidRPr="00E501FC" w:rsidRDefault="00A00A27" w:rsidP="00063915">
            <w:pPr>
              <w:spacing w:line="228" w:lineRule="auto"/>
              <w:ind w:left="-108" w:right="-108"/>
              <w:jc w:val="center"/>
            </w:pP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roofErr w:type="gramStart"/>
            <w:r>
              <w:rPr>
                <w:rFonts w:ascii="Times New Roman" w:eastAsia="Times New Roman" w:hAnsi="Times New Roman"/>
              </w:rPr>
              <w:t>обеспечение наличия в порядке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образований, устанавливаемых в соответствии с федеральными законами от 6 октября 1999 года № 184-ФЗ «</w:t>
            </w:r>
            <w:hyperlink r:id="rId8" w:history="1">
              <w:r>
                <w:rPr>
                  <w:rFonts w:ascii="Times New Roman" w:eastAsia="Times New Roman" w:hAnsi="Times New Roman"/>
                </w:rPr>
                <w:t>Об общих принципах организации</w:t>
              </w:r>
            </w:hyperlink>
            <w:r>
              <w:rPr>
                <w:rFonts w:ascii="Times New Roman" w:eastAsia="Times New Roman" w:hAnsi="Times New Roman"/>
              </w:rPr>
              <w:t xml:space="preserve"> законодательных (представительных) и исполнительных органов государственной власти субъектов Российской Федерации» 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 6 октября 2003 года № 131-ФЗ «</w:t>
            </w:r>
            <w:hyperlink r:id="rId9" w:history="1">
              <w:r>
                <w:rPr>
                  <w:rFonts w:ascii="Times New Roman" w:eastAsia="Times New Roman" w:hAnsi="Times New Roman"/>
                </w:rPr>
                <w:t>Об общих принципах организации местного самоуправления</w:t>
              </w:r>
            </w:hyperlink>
            <w:r>
              <w:rPr>
                <w:rFonts w:ascii="Times New Roman" w:eastAsia="Times New Roman" w:hAnsi="Times New Roman"/>
              </w:rPr>
              <w:t xml:space="preserve">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стандартов) 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8C6E21" w:rsidRDefault="00A00A27" w:rsidP="00063915">
            <w:pPr>
              <w:jc w:val="both"/>
            </w:pPr>
            <w:r w:rsidRPr="008C6E21">
              <w:rPr>
                <w:rFonts w:ascii="Liberation Serif" w:hAnsi="Liberation Serif" w:cs="Liberation Serif"/>
              </w:rPr>
              <w:t xml:space="preserve">В порядок </w:t>
            </w:r>
            <w:proofErr w:type="gramStart"/>
            <w:r w:rsidRPr="008C6E21">
              <w:rPr>
                <w:rFonts w:ascii="Liberation Serif" w:hAnsi="Liberation Serif" w:cs="Liberation Serif"/>
              </w:rPr>
              <w:t>проведения процедуры</w:t>
            </w:r>
            <w:r w:rsidRPr="008C6E21">
              <w:rPr>
                <w:rFonts w:ascii="Liberation Serif" w:eastAsia="Times New Roman" w:hAnsi="Liberation Serif" w:cs="Liberation Serif"/>
              </w:rPr>
              <w:t xml:space="preserve"> оценки регулирующего воздействия проектов муниципальных нормативных правовых актов</w:t>
            </w:r>
            <w:proofErr w:type="gramEnd"/>
            <w:r w:rsidRPr="008C6E21">
              <w:rPr>
                <w:rFonts w:ascii="Liberation Serif" w:eastAsia="Times New Roman" w:hAnsi="Liberation Serif" w:cs="Liberation Serif"/>
              </w:rPr>
              <w:t xml:space="preserve"> и экспертизы муниципальных нормативных правовых актов, включены пункты предусматривающие анализ воздействия таких проектов актов на состояние конкуренции:</w:t>
            </w:r>
          </w:p>
          <w:p w:rsidR="00A00A27" w:rsidRDefault="00A00A27" w:rsidP="00063915">
            <w:pPr>
              <w:jc w:val="both"/>
            </w:pPr>
            <w:r w:rsidRPr="008C6E21">
              <w:rPr>
                <w:rFonts w:ascii="Liberation Serif" w:eastAsia="Times New Roman" w:hAnsi="Liberation Serif" w:cs="Liberation Serif"/>
              </w:rPr>
              <w:t xml:space="preserve">Постановление Администрации городского округа Верхотурский </w:t>
            </w:r>
            <w:r w:rsidRPr="008C6E21">
              <w:rPr>
                <w:rFonts w:ascii="Times New Roman" w:hAnsi="Times New Roman"/>
              </w:rPr>
              <w:t>от 26.04.2021г. № 287</w:t>
            </w:r>
            <w:r w:rsidRPr="008C6E21">
              <w:rPr>
                <w:rFonts w:ascii="Times New Roman" w:eastAsia="Times New Roman" w:hAnsi="Times New Roman"/>
              </w:rPr>
              <w:t xml:space="preserve"> «</w:t>
            </w:r>
            <w:r w:rsidRPr="008C6E21">
              <w:rPr>
                <w:rFonts w:ascii="Times New Roman" w:hAnsi="Times New Roman"/>
              </w:rPr>
              <w:t xml:space="preserve">О проведении </w:t>
            </w:r>
            <w:proofErr w:type="gramStart"/>
            <w:r w:rsidRPr="008C6E21">
              <w:rPr>
                <w:rFonts w:ascii="Times New Roman" w:hAnsi="Times New Roman"/>
              </w:rPr>
              <w:t>оценки регулирующего воздействия проектов</w:t>
            </w:r>
            <w:r>
              <w:rPr>
                <w:rFonts w:ascii="Times New Roman" w:hAnsi="Times New Roman"/>
              </w:rPr>
              <w:t xml:space="preserve"> </w:t>
            </w:r>
            <w:r w:rsidRPr="008C6E21">
              <w:rPr>
                <w:rFonts w:ascii="Times New Roman" w:hAnsi="Times New Roman"/>
              </w:rPr>
              <w:t>нормативных правовых актов Администрации городского округа</w:t>
            </w:r>
            <w:proofErr w:type="gramEnd"/>
            <w:r w:rsidRPr="008C6E21">
              <w:rPr>
                <w:rFonts w:ascii="Times New Roman" w:hAnsi="Times New Roman"/>
              </w:rPr>
              <w:t xml:space="preserve"> Верхотурский и экспертизы нормативных правовых актов Администрации городского округа Верхотурский»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  <w:jc w:val="center"/>
            </w:pPr>
            <w:r>
              <w:rPr>
                <w:rFonts w:ascii="Liberation Serif" w:hAnsi="Liberation Serif" w:cs="Liberation Serif"/>
                <w:b/>
              </w:rPr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конкуренцию, обеспечение доступа к информации о государственном и муниципальном имуществе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утверждение и реализация планового документа, направленного на эффективное управление муниципальными унитарными предприятиями, осуществляющими коммерческую деятельность, в котором </w:t>
            </w:r>
            <w:proofErr w:type="gramStart"/>
            <w:r>
              <w:rPr>
                <w:rFonts w:ascii="Liberation Serif" w:eastAsia="Times New Roman" w:hAnsi="Liberation Serif" w:cs="Liberation Serif"/>
              </w:rPr>
              <w:t>содержатся</w:t>
            </w:r>
            <w:proofErr w:type="gramEnd"/>
            <w:r>
              <w:rPr>
                <w:rFonts w:ascii="Liberation Serif" w:eastAsia="Times New Roman" w:hAnsi="Liberation Serif" w:cs="Liberation Serif"/>
              </w:rPr>
              <w:t xml:space="preserve"> в том числе показатели эффективности деятельности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865F5D" w:rsidRDefault="00865F5D" w:rsidP="00865F5D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 w:rsidRPr="00865F5D">
              <w:rPr>
                <w:rFonts w:ascii="Times New Roman" w:hAnsi="Times New Roman"/>
              </w:rPr>
              <w:t>Показатели экономической эффективности деятельности муниципальных унитарных предприятий обсуждаются на заседаниях комиссии по эффективности производственно-хозяйственной деятельности предприятий и организаций и поступлению налогов в бюджеты всех уровней и внебюджетные фонды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утверждение и реализация программы приватизации </w:t>
            </w:r>
            <w:r>
              <w:rPr>
                <w:rFonts w:ascii="Liberation Serif" w:eastAsia="Times New Roman" w:hAnsi="Liberation Serif" w:cs="Liberation Serif"/>
              </w:rPr>
              <w:t xml:space="preserve">муниципальных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унитарных предприятий и пакетов акций акционерных обществ, находящихся в собственности муниципального образования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297628" w:rsidRDefault="00A00A27" w:rsidP="00063915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>Не утверждена.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r>
              <w:rPr>
                <w:rFonts w:ascii="Liberation Serif" w:eastAsia="Times New Roman" w:hAnsi="Liberation Serif" w:cs="Liberation Serif"/>
              </w:rPr>
              <w:t xml:space="preserve">организация и проведение публичных торгов или иных конкурентных способов определения поставщиков </w:t>
            </w:r>
            <w:r>
              <w:rPr>
                <w:rFonts w:ascii="Liberation Serif" w:eastAsia="Times New Roman" w:hAnsi="Liberation Serif" w:cs="Liberation Serif"/>
              </w:rPr>
              <w:lastRenderedPageBreak/>
              <w:t>(подрядчиков, исполнителей) при реализации и предоставлении во владение и (или) пользование, в том числе субъектам МСП, имущества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297628" w:rsidRDefault="00A00A27" w:rsidP="00063915">
            <w:pPr>
              <w:spacing w:line="228" w:lineRule="auto"/>
              <w:ind w:left="-108" w:right="-108"/>
            </w:pPr>
            <w:r w:rsidRPr="00297628">
              <w:rPr>
                <w:rFonts w:ascii="Times New Roman" w:eastAsia="Times New Roman" w:hAnsi="Times New Roman"/>
                <w:lang w:eastAsia="ru-RU"/>
              </w:rPr>
              <w:lastRenderedPageBreak/>
              <w:t>Хозяйствующие субъекты с долей участия муниципального образования, не предоставляют имущество в аренду СМСП.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r>
              <w:rPr>
                <w:rFonts w:ascii="Liberation Serif" w:eastAsia="Times New Roman" w:hAnsi="Liberation Serif" w:cs="Liberation Serif"/>
                <w:lang w:eastAsia="ru-RU"/>
              </w:rPr>
              <w:t>утверждение планов закупок на соответствующий год хозяйствующими субъектами,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297628" w:rsidRDefault="00A00A27" w:rsidP="00063915">
            <w:pPr>
              <w:spacing w:line="228" w:lineRule="auto"/>
              <w:ind w:left="-108" w:right="-108"/>
            </w:pPr>
            <w:r w:rsidRPr="00297628">
              <w:rPr>
                <w:rFonts w:ascii="Times New Roman" w:hAnsi="Times New Roman"/>
              </w:rPr>
              <w:t>Выполняется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проведение контрольных мероприятий по проверке 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297628" w:rsidRDefault="00A00A27" w:rsidP="00063915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 xml:space="preserve">Социальные объекты используются по назначению </w:t>
            </w:r>
          </w:p>
        </w:tc>
      </w:tr>
      <w:tr w:rsidR="00297628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roofErr w:type="gramStart"/>
            <w:r>
              <w:rPr>
                <w:rFonts w:ascii="Liberation Serif" w:eastAsia="Times New Roman" w:hAnsi="Liberation Serif" w:cs="Liberation Serif"/>
              </w:rPr>
              <w:t>размещение информации о государственном имуществе Свердловской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0" w:history="1">
              <w:r>
                <w:rPr>
                  <w:rFonts w:ascii="Liberation Serif" w:eastAsia="Times New Roman" w:hAnsi="Liberation Serif" w:cs="Liberation Serif"/>
                </w:rPr>
                <w:t>www.torgi</w:t>
              </w:r>
              <w:proofErr w:type="gramEnd"/>
              <w:r>
                <w:rPr>
                  <w:rFonts w:ascii="Liberation Serif" w:eastAsia="Times New Roman" w:hAnsi="Liberation Serif" w:cs="Liberation Serif"/>
                </w:rPr>
                <w:t>.</w:t>
              </w:r>
              <w:proofErr w:type="gramStart"/>
              <w:r>
                <w:rPr>
                  <w:rFonts w:ascii="Liberation Serif" w:eastAsia="Times New Roman" w:hAnsi="Liberation Serif" w:cs="Liberation Serif"/>
                </w:rPr>
                <w:t>gov.ru</w:t>
              </w:r>
            </w:hyperlink>
            <w:r>
              <w:rPr>
                <w:rFonts w:ascii="Liberation Serif" w:eastAsia="Times New Roman" w:hAnsi="Liberation Serif" w:cs="Liberation Serif"/>
              </w:rPr>
              <w:t>) и на официальном сайте уполномоченного органа в сети «Интернет»</w:t>
            </w:r>
            <w:proofErr w:type="gramEnd"/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Pr="00297628" w:rsidRDefault="00297628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 w:rsidRPr="00297628">
              <w:rPr>
                <w:rFonts w:ascii="Times New Roman" w:hAnsi="Times New Roman"/>
              </w:rPr>
              <w:t>Информация об имуществе размещена на официальном сайте городского округа Верхотурский в сети Интернет: http://adm-verhotury.ru/economy/business/propertysupport/.</w:t>
            </w:r>
          </w:p>
        </w:tc>
      </w:tr>
      <w:tr w:rsidR="00297628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Default="00297628" w:rsidP="00063915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опубликования и актуализации на официальных сайтах Правительства Свердловской области и муниципальных образований информации об объектах, находящихся в государственной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 правами третьих лиц (далее – объекты)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628" w:rsidRPr="00297628" w:rsidRDefault="00297628">
            <w:pPr>
              <w:spacing w:line="228" w:lineRule="auto"/>
              <w:ind w:left="-108" w:right="-108"/>
            </w:pPr>
            <w:r w:rsidRPr="00297628">
              <w:rPr>
                <w:rFonts w:ascii="Times New Roman" w:hAnsi="Times New Roman"/>
              </w:rPr>
              <w:t>Информация об имуществе размещена</w:t>
            </w:r>
            <w:r w:rsidRPr="00297628">
              <w:t xml:space="preserve"> </w:t>
            </w:r>
            <w:r w:rsidRPr="00297628">
              <w:rPr>
                <w:rFonts w:ascii="Times New Roman" w:hAnsi="Times New Roman"/>
              </w:rPr>
              <w:t>на официальном сайте городского округа Верхотурский в сети Интернет: http://adm-verhotury.ru/economy/business/prop</w:t>
            </w:r>
            <w:bookmarkStart w:id="0" w:name="_GoBack"/>
            <w:bookmarkEnd w:id="0"/>
            <w:r w:rsidRPr="00297628">
              <w:rPr>
                <w:rFonts w:ascii="Times New Roman" w:hAnsi="Times New Roman"/>
              </w:rPr>
              <w:t>ertysupport/.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8D1D51">
            <w:pPr>
              <w:spacing w:line="228" w:lineRule="auto"/>
              <w:ind w:left="-108" w:right="-108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Поддержка МСП и </w:t>
            </w:r>
            <w:r w:rsidR="008D1D51">
              <w:rPr>
                <w:rFonts w:ascii="Liberation Serif" w:hAnsi="Liberation Serif" w:cs="Liberation Serif"/>
                <w:b/>
              </w:rPr>
              <w:t>индивидуальной предпринимательской инициативы</w:t>
            </w:r>
            <w:r>
              <w:rPr>
                <w:rFonts w:ascii="Liberation Serif" w:hAnsi="Liberation Serif" w:cs="Liberation Serif"/>
                <w:b/>
              </w:rPr>
              <w:t xml:space="preserve">, развитие государственно-частного и </w:t>
            </w:r>
            <w:proofErr w:type="spellStart"/>
            <w:r>
              <w:rPr>
                <w:rFonts w:ascii="Liberation Serif" w:hAnsi="Liberation Serif" w:cs="Liberation Serif"/>
                <w:b/>
              </w:rPr>
              <w:t>муниципально</w:t>
            </w:r>
            <w:proofErr w:type="spellEnd"/>
            <w:r>
              <w:rPr>
                <w:rFonts w:ascii="Liberation Serif" w:hAnsi="Liberation Serif" w:cs="Liberation Serif"/>
                <w:b/>
              </w:rPr>
              <w:t xml:space="preserve">-частного </w:t>
            </w:r>
            <w:r w:rsidR="008D1D51">
              <w:rPr>
                <w:rFonts w:ascii="Liberation Serif" w:hAnsi="Liberation Serif" w:cs="Liberation Serif"/>
                <w:b/>
              </w:rPr>
              <w:t>партнерства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</w:pPr>
            <w:r>
              <w:rPr>
                <w:rFonts w:ascii="Liberation Serif" w:eastAsia="Times New Roman" w:hAnsi="Liberation Serif" w:cs="Liberation Serif"/>
              </w:rPr>
              <w:t>подготовка инвестиционных предложений</w:t>
            </w:r>
            <w:r>
              <w:rPr>
                <w:rFonts w:ascii="Liberation Serif" w:hAnsi="Liberation Serif" w:cs="Liberation Serif"/>
              </w:rPr>
              <w:t xml:space="preserve"> с применением механизмов государственно-частного партнерства и посредством заключения концессионных соглашений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E501FC" w:rsidRDefault="00A00A27" w:rsidP="008D1D51">
            <w:pPr>
              <w:spacing w:line="228" w:lineRule="auto"/>
              <w:ind w:left="-108" w:right="-108"/>
              <w:rPr>
                <w:rFonts w:ascii="Times New Roman" w:hAnsi="Times New Roman"/>
              </w:rPr>
            </w:pPr>
            <w:r w:rsidRPr="00E501FC">
              <w:rPr>
                <w:rFonts w:ascii="Times New Roman" w:hAnsi="Times New Roman"/>
              </w:rPr>
              <w:t xml:space="preserve">02 октября 2020 года подписано </w:t>
            </w:r>
            <w:r w:rsidR="008D1D51">
              <w:rPr>
                <w:rFonts w:ascii="Times New Roman" w:hAnsi="Times New Roman"/>
              </w:rPr>
              <w:t>концессионное соглашение</w:t>
            </w:r>
            <w:r w:rsidRPr="00E501FC">
              <w:rPr>
                <w:rFonts w:ascii="Times New Roman" w:hAnsi="Times New Roman"/>
              </w:rPr>
              <w:t xml:space="preserve"> с АО «Водоканал» Свердловской области по строительству очистных сооружений хозяйственно-бытовых сточных вод с системой напорных и самотечных коллекторов в городе Верхотурье с производительностью 700 кубических метров в сутки.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ind w:left="-108" w:right="-108"/>
              <w:jc w:val="center"/>
            </w:pPr>
            <w:r>
              <w:rPr>
                <w:rFonts w:ascii="Liberation Serif" w:hAnsi="Liberation Serif" w:cs="Liberation Serif"/>
                <w:b/>
                <w:lang w:eastAsia="ru-RU"/>
              </w:rPr>
              <w:t>Выравнивание условий конкуренции на товарных рынках и обеспечение соблюдения антимонопольного законодательства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</w:p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 xml:space="preserve">наличия (отсутствия) административных барьеров и оценки </w:t>
            </w:r>
            <w:r>
              <w:rPr>
                <w:rFonts w:ascii="Liberation Serif" w:eastAsia="Times New Roman" w:hAnsi="Liberation Serif" w:cs="Liberation Serif"/>
              </w:rPr>
              <w:lastRenderedPageBreak/>
              <w:t>состояния конкуренции субъектами предпринимательской деятельности;</w:t>
            </w:r>
          </w:p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удовлетворенности потребителей качеством товаров, работ, услуг на товарных рынках и состоянием ценовой конкуренции;</w:t>
            </w:r>
          </w:p>
          <w:p w:rsidR="00A00A27" w:rsidRDefault="00A00A27" w:rsidP="00063915">
            <w:pPr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по содействию развитию конкуренции и муниципальными образованиями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B10A45">
            <w:pPr>
              <w:spacing w:line="228" w:lineRule="auto"/>
              <w:ind w:left="-108" w:right="34"/>
              <w:jc w:val="both"/>
            </w:pPr>
            <w:r w:rsidRPr="008C6E21">
              <w:rPr>
                <w:rFonts w:ascii="Liberation Serif" w:hAnsi="Liberation Serif" w:cs="Liberation Serif"/>
              </w:rPr>
              <w:lastRenderedPageBreak/>
              <w:t>Ежегодный отчет о результатах мониторинга направляется в Министерство инвестиций и развития Свердловской области.</w:t>
            </w:r>
            <w:r w:rsidRPr="008C6E2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C6E21">
              <w:rPr>
                <w:rFonts w:ascii="Liberation Serif" w:hAnsi="Liberation Serif" w:cs="Liberation Serif"/>
              </w:rPr>
              <w:t xml:space="preserve">На официальном сайте </w:t>
            </w:r>
            <w:r w:rsidRPr="008C6E21">
              <w:rPr>
                <w:rFonts w:ascii="Liberation Serif" w:hAnsi="Liberation Serif" w:cs="Liberation Serif"/>
              </w:rPr>
              <w:lastRenderedPageBreak/>
              <w:t>городского округа Верхотурский в информационно-телекоммуникационной сети «Интернет» размещены результаты мониторинга конкурентной среды:</w:t>
            </w:r>
            <w:r w:rsidR="00B10A45">
              <w:rPr>
                <w:rFonts w:asciiTheme="minorHAnsi" w:hAnsiTheme="minorHAnsi" w:cs="Liberation Serif"/>
              </w:rPr>
              <w:t xml:space="preserve"> </w:t>
            </w:r>
            <w:r w:rsidRPr="008C6E21">
              <w:rPr>
                <w:rFonts w:ascii="Liberation Serif" w:hAnsi="Liberation Serif" w:cs="Liberation Serif"/>
              </w:rPr>
              <w:t>http://adm-verhotury.ru/economy/invest/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r>
              <w:rPr>
                <w:rFonts w:ascii="Liberation Serif" w:eastAsia="Times New Roman" w:hAnsi="Liberation Serif" w:cs="Liberation Serif"/>
              </w:rPr>
              <w:t>проведение мониторинга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t>деятельности хозяйствующих субъектов, доля участия Свердловской области или муниципального образования в которых составляет 50 и более процентов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8C6E21" w:rsidRDefault="00A00A27" w:rsidP="00063915">
            <w:pPr>
              <w:spacing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8C6E21">
              <w:rPr>
                <w:rFonts w:ascii="Liberation Serif" w:hAnsi="Liberation Serif" w:cs="Liberation Serif"/>
              </w:rPr>
              <w:t xml:space="preserve">Реестр хозяйствующих субъектов, доля участия МО в которых 50 % и более» размещен на сайте ГО Верхотурский: </w:t>
            </w:r>
            <w:r w:rsidRPr="008C6E21">
              <w:rPr>
                <w:rFonts w:ascii="Times New Roman" w:hAnsi="Times New Roman"/>
              </w:rPr>
              <w:t xml:space="preserve">http://adm-verhotury.ru/economy/invest/reestr-hozyajstvuyuschih-subektov/ </w:t>
            </w:r>
          </w:p>
          <w:p w:rsidR="00A00A27" w:rsidRDefault="00A00A27" w:rsidP="00063915">
            <w:pPr>
              <w:spacing w:line="228" w:lineRule="auto"/>
              <w:ind w:left="-108" w:right="-108"/>
              <w:jc w:val="both"/>
            </w:pPr>
            <w:r w:rsidRPr="008C6E21">
              <w:rPr>
                <w:rFonts w:ascii="Liberation Serif" w:hAnsi="Liberation Serif" w:cs="Liberation Serif"/>
              </w:rPr>
              <w:t>(проводится по итогам года)</w:t>
            </w:r>
          </w:p>
        </w:tc>
      </w:tr>
      <w:tr w:rsidR="00A00A27" w:rsidTr="0006391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pPr>
              <w:spacing w:line="228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Default="00A00A27" w:rsidP="00063915">
            <w:r>
              <w:rPr>
                <w:rFonts w:ascii="Liberation Serif" w:eastAsia="Times New Roman" w:hAnsi="Liberation Serif" w:cs="Liberation Serif"/>
              </w:rPr>
              <w:t>проведение мониторинга: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</w:rPr>
              <w:t>удовлетворенности населения деятельностью в сфере финансовых услуг, осуществляемой на территории Свердловской области; доступности для населения финансовых услуг, оказываемых на территории Свердловской области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A27" w:rsidRPr="008C6E21" w:rsidRDefault="00A00A27" w:rsidP="00063915">
            <w:pPr>
              <w:spacing w:line="228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8C6E21">
              <w:rPr>
                <w:rFonts w:ascii="Times New Roman" w:hAnsi="Times New Roman"/>
              </w:rPr>
              <w:t>На официальном сайте городского округа Верхотурский в информационно-телекоммуникационной сети «Интернет» размещены результаты мониторинга удовлетворенности населения деятельностью в сфере финансовых услуг:  http://adm-verhotury.ru/economy/invest/</w:t>
            </w:r>
          </w:p>
        </w:tc>
      </w:tr>
    </w:tbl>
    <w:p w:rsidR="00A00A27" w:rsidRDefault="00A00A27" w:rsidP="00A00A27">
      <w:pPr>
        <w:spacing w:line="12" w:lineRule="auto"/>
        <w:rPr>
          <w:rFonts w:ascii="Liberation Serif" w:hAnsi="Liberation Serif" w:cs="Liberation Serif"/>
        </w:rPr>
      </w:pPr>
    </w:p>
    <w:p w:rsidR="00E52117" w:rsidRDefault="00E52117"/>
    <w:sectPr w:rsidR="00E52117">
      <w:headerReference w:type="default" r:id="rId11"/>
      <w:pgSz w:w="16838" w:h="11906" w:orient="landscape"/>
      <w:pgMar w:top="1191" w:right="1134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40" w:rsidRDefault="00361F40">
      <w:r>
        <w:separator/>
      </w:r>
    </w:p>
  </w:endnote>
  <w:endnote w:type="continuationSeparator" w:id="0">
    <w:p w:rsidR="00361F40" w:rsidRDefault="0036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40" w:rsidRDefault="00361F40">
      <w:r>
        <w:separator/>
      </w:r>
    </w:p>
  </w:footnote>
  <w:footnote w:type="continuationSeparator" w:id="0">
    <w:p w:rsidR="00361F40" w:rsidRDefault="0036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C7" w:rsidRDefault="00A00A27">
    <w:pPr>
      <w:pStyle w:val="a3"/>
      <w:jc w:val="center"/>
    </w:pPr>
    <w:r>
      <w:rPr>
        <w:rFonts w:ascii="Liberation Serif" w:hAnsi="Liberation Serif" w:cs="Liberation Serif"/>
        <w:sz w:val="24"/>
        <w:szCs w:val="24"/>
      </w:rPr>
      <w:fldChar w:fldCharType="begin"/>
    </w:r>
    <w:r>
      <w:rPr>
        <w:rFonts w:ascii="Liberation Serif" w:hAnsi="Liberation Serif" w:cs="Liberation Serif"/>
        <w:sz w:val="24"/>
        <w:szCs w:val="24"/>
      </w:rPr>
      <w:instrText xml:space="preserve"> PAGE 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 w:rsidR="00297628">
      <w:rPr>
        <w:rFonts w:ascii="Liberation Serif" w:hAnsi="Liberation Serif" w:cs="Liberation Serif"/>
        <w:noProof/>
        <w:sz w:val="24"/>
        <w:szCs w:val="24"/>
      </w:rPr>
      <w:t>2</w:t>
    </w:r>
    <w:r>
      <w:rPr>
        <w:rFonts w:ascii="Liberation Serif" w:hAnsi="Liberation Serif" w:cs="Liberation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E1"/>
    <w:rsid w:val="00064CFC"/>
    <w:rsid w:val="000A5955"/>
    <w:rsid w:val="00105EE0"/>
    <w:rsid w:val="00181CCB"/>
    <w:rsid w:val="001A5AB0"/>
    <w:rsid w:val="001C64A1"/>
    <w:rsid w:val="002050A5"/>
    <w:rsid w:val="0020637B"/>
    <w:rsid w:val="00297628"/>
    <w:rsid w:val="00361F40"/>
    <w:rsid w:val="003B6208"/>
    <w:rsid w:val="00446CF5"/>
    <w:rsid w:val="0047557F"/>
    <w:rsid w:val="0047721C"/>
    <w:rsid w:val="0052119C"/>
    <w:rsid w:val="005E7C4C"/>
    <w:rsid w:val="007D6F77"/>
    <w:rsid w:val="00811402"/>
    <w:rsid w:val="00865F5D"/>
    <w:rsid w:val="008D1D51"/>
    <w:rsid w:val="008E1DE1"/>
    <w:rsid w:val="00A00A27"/>
    <w:rsid w:val="00A177B6"/>
    <w:rsid w:val="00A44C74"/>
    <w:rsid w:val="00A97EA2"/>
    <w:rsid w:val="00AF157B"/>
    <w:rsid w:val="00B07236"/>
    <w:rsid w:val="00B10A45"/>
    <w:rsid w:val="00B2289E"/>
    <w:rsid w:val="00B31264"/>
    <w:rsid w:val="00BF6DC8"/>
    <w:rsid w:val="00C8497C"/>
    <w:rsid w:val="00E178C2"/>
    <w:rsid w:val="00E32D0D"/>
    <w:rsid w:val="00E501FC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A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A27"/>
    <w:rPr>
      <w:rFonts w:ascii="Calibri" w:eastAsia="Calibri" w:hAnsi="Calibri" w:cs="Times New Roman"/>
    </w:rPr>
  </w:style>
  <w:style w:type="character" w:styleId="a5">
    <w:name w:val="Hyperlink"/>
    <w:rsid w:val="00A00A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A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A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0A27"/>
    <w:rPr>
      <w:rFonts w:ascii="Calibri" w:eastAsia="Calibri" w:hAnsi="Calibri" w:cs="Times New Roman"/>
    </w:rPr>
  </w:style>
  <w:style w:type="character" w:styleId="a5">
    <w:name w:val="Hyperlink"/>
    <w:rsid w:val="00A00A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5BD930812B4BC6FB3EE2197ADD2F72569EE42314F81469914A489FE444B15AE7DAD0DD84655CA006E6C43BCK2q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verhotury.ru/gorodskaya-sred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5BD930812B4BC6FB3EE2197ADD2F72569EE42314F81469914A489FE444B15AE7DAD0DD84655CA006E6C43BCK2q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Надежда В. Мамаева</cp:lastModifiedBy>
  <cp:revision>3</cp:revision>
  <dcterms:created xsi:type="dcterms:W3CDTF">2022-01-12T05:14:00Z</dcterms:created>
  <dcterms:modified xsi:type="dcterms:W3CDTF">2022-01-12T05:17:00Z</dcterms:modified>
</cp:coreProperties>
</file>