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9" w:rsidRPr="007A6B32" w:rsidRDefault="00652439" w:rsidP="0065243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     возникающие в связи с предоставлением муниципальной услуги</w:t>
      </w:r>
    </w:p>
    <w:p w:rsidR="00652439" w:rsidRPr="007A6B32" w:rsidRDefault="00652439" w:rsidP="0065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7A6B32" w:rsidRPr="007A6B32" w:rsidRDefault="007A6B32" w:rsidP="007A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439"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A6B32">
        <w:rPr>
          <w:rFonts w:ascii="Times New Roman" w:hAnsi="Times New Roman" w:cs="Times New Roman"/>
          <w:sz w:val="28"/>
          <w:szCs w:val="28"/>
        </w:rPr>
        <w:t>Федеральный закон от 25.06.2002 N 73-ФЗ (ред. от 05.04.2016) «Об объектах культурного наследия (памятниках истории и культуры) народов Российской Федерации» («Российская газета», N 116-117, 29.06.2002).</w:t>
      </w:r>
    </w:p>
    <w:p w:rsidR="00652439" w:rsidRPr="007A6B32" w:rsidRDefault="00652439" w:rsidP="0065243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Постановление Правительства Российской Федерации от 16 февраля 2008 года N 87 «О составе разделов проектной документации и требованиях к их содержанию» </w:t>
      </w:r>
      <w:r w:rsidRPr="007A6B32">
        <w:rPr>
          <w:rFonts w:ascii="Times New Roman" w:eastAsia="Calibri" w:hAnsi="Times New Roman" w:cs="Times New Roman"/>
          <w:sz w:val="28"/>
          <w:szCs w:val="28"/>
        </w:rPr>
        <w:t>"Собрание законодательства РФ", 25.02.2008, N 8, ст. 744,</w:t>
      </w: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"Российская газета", N 41, 27.02.2008;</w:t>
      </w:r>
    </w:p>
    <w:p w:rsidR="00652439" w:rsidRPr="007A6B32" w:rsidRDefault="00652439" w:rsidP="0065243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Постановление Правительства Российской Федерации от 30 апреля 2014 года N 403 «Об исчерпывающем перечне процедур в сфере жилищного строительства» </w:t>
      </w:r>
      <w:r w:rsidRPr="007A6B32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07.05.2014, «</w:t>
      </w: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РФ», 12.05.2014, N 19, ст. 2437;</w:t>
      </w:r>
    </w:p>
    <w:p w:rsidR="00652439" w:rsidRPr="007A6B32" w:rsidRDefault="00652439" w:rsidP="006524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информации, 2015, 13 апреля). </w:t>
      </w:r>
    </w:p>
    <w:p w:rsidR="007A6B32" w:rsidRPr="007A6B32" w:rsidRDefault="00331992" w:rsidP="007A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6B32" w:rsidRPr="007A6B32">
        <w:rPr>
          <w:rFonts w:ascii="Times New Roman" w:hAnsi="Times New Roman" w:cs="Times New Roman"/>
          <w:sz w:val="28"/>
          <w:szCs w:val="28"/>
        </w:rPr>
        <w:t xml:space="preserve">) 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 («Областная газета», 2013, 17 июля, № 334-337). </w:t>
      </w:r>
    </w:p>
    <w:p w:rsidR="00331992" w:rsidRPr="00331992" w:rsidRDefault="007A6B32" w:rsidP="00331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B32">
        <w:rPr>
          <w:rFonts w:ascii="Times New Roman" w:hAnsi="Times New Roman" w:cs="Times New Roman"/>
          <w:sz w:val="28"/>
          <w:szCs w:val="28"/>
        </w:rPr>
        <w:tab/>
      </w:r>
      <w:r w:rsidR="00331992">
        <w:rPr>
          <w:rFonts w:ascii="Times New Roman" w:hAnsi="Times New Roman" w:cs="Times New Roman"/>
          <w:sz w:val="28"/>
          <w:szCs w:val="28"/>
        </w:rPr>
        <w:t>11</w:t>
      </w:r>
      <w:r w:rsidR="00331992" w:rsidRPr="00331992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 к историческому поселению «г. Верхотурье» (официальный сайт городского округа Верхотурский: в сети "Интернет": www.adm-</w:t>
      </w:r>
      <w:r w:rsidR="00331992" w:rsidRPr="0033199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="00331992" w:rsidRPr="00331992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331992" w:rsidRPr="00331992" w:rsidRDefault="00331992" w:rsidP="00331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31992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r w:rsidRPr="0033199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331992">
        <w:rPr>
          <w:rFonts w:ascii="Times New Roman" w:eastAsia="Calibri" w:hAnsi="Times New Roman" w:cs="Times New Roman"/>
          <w:sz w:val="28"/>
          <w:szCs w:val="28"/>
        </w:rPr>
        <w:t xml:space="preserve">.ru.); </w:t>
      </w:r>
    </w:p>
    <w:p w:rsidR="00331992" w:rsidRPr="00331992" w:rsidRDefault="00331992" w:rsidP="00331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</w:t>
      </w:r>
      <w:r w:rsidRPr="00331992">
        <w:rPr>
          <w:rFonts w:ascii="Times New Roman" w:eastAsia="Calibri" w:hAnsi="Times New Roman" w:cs="Times New Roman"/>
          <w:sz w:val="28"/>
          <w:szCs w:val="28"/>
        </w:rPr>
        <w:t xml:space="preserve"> Решение Думы городского округа Верхотурский № 6 от 26.02.2014 г. «Об утверждении Генерального плана городского округа Верхотурский </w:t>
      </w:r>
      <w:r w:rsidRPr="00331992">
        <w:rPr>
          <w:rFonts w:ascii="Times New Roman" w:eastAsia="Calibri" w:hAnsi="Times New Roman" w:cs="Times New Roman"/>
          <w:sz w:val="28"/>
          <w:szCs w:val="28"/>
        </w:rPr>
        <w:lastRenderedPageBreak/>
        <w:t>применительно к сельским населенным пунктам» (официальный сайт городского округа Верхотурский: в сети "Интернет": www.adm-</w:t>
      </w:r>
      <w:r w:rsidRPr="00331992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r w:rsidRPr="00331992">
        <w:rPr>
          <w:rFonts w:ascii="Times New Roman" w:eastAsia="Calibri" w:hAnsi="Times New Roman" w:cs="Times New Roman"/>
          <w:sz w:val="28"/>
          <w:szCs w:val="28"/>
        </w:rPr>
        <w:t>.ru.);</w:t>
      </w:r>
    </w:p>
    <w:p w:rsidR="00331992" w:rsidRPr="00331992" w:rsidRDefault="00331992" w:rsidP="003319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992">
        <w:rPr>
          <w:rFonts w:ascii="Times New Roman" w:eastAsia="Calibri" w:hAnsi="Times New Roman" w:cs="Times New Roman"/>
          <w:sz w:val="28"/>
          <w:szCs w:val="28"/>
        </w:rPr>
        <w:tab/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31992">
        <w:rPr>
          <w:rFonts w:ascii="Times New Roman" w:eastAsia="Calibri" w:hAnsi="Times New Roman" w:cs="Times New Roman"/>
          <w:sz w:val="28"/>
          <w:szCs w:val="28"/>
        </w:rPr>
        <w:t xml:space="preserve">) Правила землепользования и застройки городского округа Верхотурский, утвержденные решением Думы городского округа Верхотурский № 39 от 10.07.2010 г. (с изменениями) («Верхотурская неделя», N 24-28, 16.07.2010, официальный сайт городского округа Верхотурский: в сети «Интернет»: </w:t>
      </w:r>
      <w:hyperlink r:id="rId5" w:history="1">
        <w:r w:rsidRPr="0033199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www.adm-</w:t>
        </w:r>
        <w:r w:rsidRPr="00331992">
          <w:rPr>
            <w:rFonts w:ascii="Times New Roman" w:eastAsia="Calibri" w:hAnsi="Times New Roman" w:cs="Times New Roman"/>
            <w:color w:val="0000FF" w:themeColor="hyperlink"/>
            <w:spacing w:val="-6"/>
            <w:sz w:val="28"/>
            <w:szCs w:val="28"/>
            <w:u w:val="single"/>
            <w:lang w:val="en-US"/>
          </w:rPr>
          <w:t>verhotury</w:t>
        </w:r>
        <w:r w:rsidRPr="0033199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.ru</w:t>
        </w:r>
      </w:hyperlink>
      <w:r w:rsidRPr="00331992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331992" w:rsidRPr="00331992" w:rsidRDefault="00331992" w:rsidP="00331992">
      <w:pPr>
        <w:rPr>
          <w:rFonts w:ascii="Calibri" w:eastAsia="Calibri" w:hAnsi="Calibri" w:cs="Times New Roman"/>
        </w:rPr>
      </w:pPr>
    </w:p>
    <w:p w:rsidR="007A6B32" w:rsidRPr="007A6B32" w:rsidRDefault="007A6B32" w:rsidP="007A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32" w:rsidRPr="007A6B32" w:rsidRDefault="007A6B32" w:rsidP="007A6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34D" w:rsidRPr="007A6B32" w:rsidRDefault="00C569D2" w:rsidP="00652439">
      <w:pPr>
        <w:jc w:val="both"/>
        <w:rPr>
          <w:sz w:val="28"/>
          <w:szCs w:val="28"/>
        </w:rPr>
      </w:pPr>
    </w:p>
    <w:sectPr w:rsidR="00F0534D" w:rsidRPr="007A6B32" w:rsidSect="006524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1"/>
    <w:rsid w:val="001D3BC1"/>
    <w:rsid w:val="00331992"/>
    <w:rsid w:val="00652439"/>
    <w:rsid w:val="007A6B32"/>
    <w:rsid w:val="009E6B17"/>
    <w:rsid w:val="00A75BB6"/>
    <w:rsid w:val="00C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verhotu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dcterms:created xsi:type="dcterms:W3CDTF">2020-12-06T10:32:00Z</dcterms:created>
  <dcterms:modified xsi:type="dcterms:W3CDTF">2020-12-06T10:32:00Z</dcterms:modified>
</cp:coreProperties>
</file>