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D4" w:rsidRDefault="00AA3ED4" w:rsidP="00C266F5">
      <w:pPr>
        <w:jc w:val="center"/>
      </w:pPr>
    </w:p>
    <w:p w:rsidR="00AA3ED4" w:rsidRPr="005E0DA0" w:rsidRDefault="00AA3ED4" w:rsidP="00AA3ED4">
      <w:pPr>
        <w:jc w:val="center"/>
      </w:pPr>
      <w:r w:rsidRPr="005E0DA0">
        <w:rPr>
          <w:noProof/>
        </w:rPr>
        <w:drawing>
          <wp:inline distT="0" distB="0" distL="0" distR="0">
            <wp:extent cx="54292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ED4" w:rsidRPr="005E0DA0" w:rsidRDefault="00AA3ED4" w:rsidP="00AA3ED4">
      <w:pPr>
        <w:pStyle w:val="3"/>
        <w:rPr>
          <w:szCs w:val="28"/>
        </w:rPr>
      </w:pPr>
      <w:r w:rsidRPr="005E0DA0">
        <w:rPr>
          <w:szCs w:val="28"/>
        </w:rPr>
        <w:t>АДМИНИСТРАЦИЯ</w:t>
      </w:r>
    </w:p>
    <w:p w:rsidR="00AA3ED4" w:rsidRPr="005E0DA0" w:rsidRDefault="00AA3ED4" w:rsidP="00AA3ED4">
      <w:pPr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 xml:space="preserve">ГОРОДСКОГО ОКРУГА  </w:t>
      </w:r>
      <w:proofErr w:type="gramStart"/>
      <w:r w:rsidRPr="005E0DA0">
        <w:rPr>
          <w:b/>
          <w:sz w:val="28"/>
          <w:szCs w:val="28"/>
        </w:rPr>
        <w:t>ВЕРХОТУРСКИЙ</w:t>
      </w:r>
      <w:proofErr w:type="gramEnd"/>
    </w:p>
    <w:p w:rsidR="00AA3ED4" w:rsidRPr="005E0DA0" w:rsidRDefault="00AA3ED4" w:rsidP="00AA3ED4">
      <w:pPr>
        <w:jc w:val="center"/>
        <w:rPr>
          <w:b/>
          <w:sz w:val="32"/>
          <w:szCs w:val="32"/>
        </w:rPr>
      </w:pPr>
      <w:r w:rsidRPr="005E0DA0">
        <w:rPr>
          <w:b/>
          <w:sz w:val="28"/>
          <w:szCs w:val="28"/>
        </w:rPr>
        <w:t xml:space="preserve">     </w:t>
      </w:r>
      <w:proofErr w:type="gramStart"/>
      <w:r w:rsidRPr="005E0DA0">
        <w:rPr>
          <w:b/>
          <w:sz w:val="28"/>
          <w:szCs w:val="28"/>
        </w:rPr>
        <w:t>П</w:t>
      </w:r>
      <w:proofErr w:type="gramEnd"/>
      <w:r w:rsidRPr="005E0DA0">
        <w:rPr>
          <w:b/>
          <w:sz w:val="28"/>
          <w:szCs w:val="28"/>
        </w:rPr>
        <w:t xml:space="preserve"> О С Т А Н О В Л Е Н И Е</w:t>
      </w:r>
    </w:p>
    <w:p w:rsidR="00AA3ED4" w:rsidRPr="005E0DA0" w:rsidRDefault="00AA3ED4" w:rsidP="00AA3ED4">
      <w:pPr>
        <w:jc w:val="both"/>
        <w:rPr>
          <w:b/>
        </w:rPr>
      </w:pPr>
    </w:p>
    <w:p w:rsidR="00AA3ED4" w:rsidRPr="005E0DA0" w:rsidRDefault="00D90E55" w:rsidP="00AA3ED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</w:t>
      </w:r>
      <w:r w:rsidR="00AA3ED4" w:rsidRPr="005E0DA0">
        <w:rPr>
          <w:b/>
          <w:bCs/>
        </w:rPr>
        <w:t>т</w:t>
      </w:r>
      <w:r>
        <w:rPr>
          <w:b/>
          <w:bCs/>
        </w:rPr>
        <w:t xml:space="preserve"> 01.11.</w:t>
      </w:r>
      <w:r w:rsidR="00AA3ED4" w:rsidRPr="005E0DA0">
        <w:rPr>
          <w:b/>
          <w:bCs/>
        </w:rPr>
        <w:t xml:space="preserve"> 2013г.  №</w:t>
      </w:r>
      <w:r>
        <w:rPr>
          <w:b/>
          <w:bCs/>
        </w:rPr>
        <w:t xml:space="preserve"> 961</w:t>
      </w:r>
    </w:p>
    <w:p w:rsidR="00AA3ED4" w:rsidRPr="005E0DA0" w:rsidRDefault="00AA3ED4" w:rsidP="00AA3ED4">
      <w:pPr>
        <w:widowControl w:val="0"/>
        <w:autoSpaceDE w:val="0"/>
        <w:autoSpaceDN w:val="0"/>
        <w:adjustRightInd w:val="0"/>
      </w:pPr>
      <w:r w:rsidRPr="005E0DA0">
        <w:rPr>
          <w:b/>
          <w:bCs/>
        </w:rPr>
        <w:t xml:space="preserve">г. Верхотурье </w:t>
      </w:r>
      <w:r w:rsidRPr="005E0DA0">
        <w:t xml:space="preserve"> </w:t>
      </w:r>
    </w:p>
    <w:p w:rsidR="00AA3ED4" w:rsidRPr="005E0DA0" w:rsidRDefault="00AA3ED4" w:rsidP="00AA3ED4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AA3ED4" w:rsidRPr="005E0DA0" w:rsidRDefault="00AA3ED4" w:rsidP="00E03FE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E0DA0">
        <w:rPr>
          <w:b/>
          <w:i/>
          <w:sz w:val="28"/>
          <w:szCs w:val="28"/>
        </w:rPr>
        <w:t>Об утверждении муниципальной программы</w:t>
      </w:r>
      <w:r w:rsidR="007F0769">
        <w:rPr>
          <w:b/>
          <w:i/>
          <w:sz w:val="28"/>
          <w:szCs w:val="28"/>
        </w:rPr>
        <w:t xml:space="preserve"> городского округа </w:t>
      </w:r>
      <w:proofErr w:type="gramStart"/>
      <w:r w:rsidR="007F0769">
        <w:rPr>
          <w:b/>
          <w:i/>
          <w:sz w:val="28"/>
          <w:szCs w:val="28"/>
        </w:rPr>
        <w:t>Верхотурский</w:t>
      </w:r>
      <w:proofErr w:type="gramEnd"/>
      <w:r w:rsidR="00E03FE1">
        <w:rPr>
          <w:b/>
          <w:i/>
          <w:sz w:val="28"/>
          <w:szCs w:val="28"/>
        </w:rPr>
        <w:t xml:space="preserve"> </w:t>
      </w:r>
      <w:r w:rsidRPr="005E0DA0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Экология и природные ресурсы</w:t>
      </w:r>
      <w:r w:rsidRPr="005E0DA0">
        <w:rPr>
          <w:b/>
          <w:i/>
          <w:sz w:val="28"/>
          <w:szCs w:val="28"/>
        </w:rPr>
        <w:t xml:space="preserve"> городского округа Верхотурский до 2020 года»</w:t>
      </w:r>
    </w:p>
    <w:p w:rsidR="00AA3ED4" w:rsidRPr="005E0DA0" w:rsidRDefault="00AA3ED4" w:rsidP="00AA3ED4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A3ED4" w:rsidRPr="005E0DA0" w:rsidRDefault="00AA3ED4" w:rsidP="00AA3ED4"/>
    <w:p w:rsidR="00AA3ED4" w:rsidRPr="005E0DA0" w:rsidRDefault="00AA3ED4" w:rsidP="00AA3ED4">
      <w:pPr>
        <w:ind w:firstLine="708"/>
        <w:jc w:val="both"/>
      </w:pPr>
      <w:r w:rsidRPr="009B0DAB">
        <w:rPr>
          <w:sz w:val="28"/>
          <w:szCs w:val="28"/>
        </w:rPr>
        <w:t xml:space="preserve">В соответствии с Федеральным </w:t>
      </w:r>
      <w:hyperlink r:id="rId7" w:history="1">
        <w:r w:rsidRPr="009B0DAB">
          <w:rPr>
            <w:sz w:val="28"/>
            <w:szCs w:val="28"/>
          </w:rPr>
          <w:t>законом</w:t>
        </w:r>
      </w:hyperlink>
      <w:r w:rsidRPr="009B0DAB">
        <w:rPr>
          <w:sz w:val="28"/>
          <w:szCs w:val="28"/>
        </w:rPr>
        <w:t xml:space="preserve"> от 10</w:t>
      </w:r>
      <w:r w:rsidR="00B937A4">
        <w:rPr>
          <w:sz w:val="28"/>
          <w:szCs w:val="28"/>
        </w:rPr>
        <w:t xml:space="preserve"> января </w:t>
      </w:r>
      <w:r w:rsidRPr="009B0DAB">
        <w:rPr>
          <w:sz w:val="28"/>
          <w:szCs w:val="28"/>
        </w:rPr>
        <w:t>2002 N 7-ФЗ "Об охране окружающей среды",</w:t>
      </w:r>
      <w:r w:rsidR="00B937A4" w:rsidRPr="00B937A4">
        <w:rPr>
          <w:sz w:val="28"/>
          <w:szCs w:val="28"/>
        </w:rPr>
        <w:t xml:space="preserve"> </w:t>
      </w:r>
      <w:r w:rsidR="00B937A4" w:rsidRPr="005E0DA0">
        <w:rPr>
          <w:sz w:val="28"/>
          <w:szCs w:val="28"/>
        </w:rPr>
        <w:t>Федеральным законо</w:t>
      </w:r>
      <w:r w:rsidR="00B937A4">
        <w:rPr>
          <w:sz w:val="28"/>
          <w:szCs w:val="28"/>
        </w:rPr>
        <w:t>м от 6 октября 2003 года № 131-</w:t>
      </w:r>
      <w:r w:rsidR="00B937A4" w:rsidRPr="005E0DA0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B937A4">
        <w:rPr>
          <w:sz w:val="28"/>
          <w:szCs w:val="28"/>
        </w:rPr>
        <w:t>,</w:t>
      </w:r>
      <w:r w:rsidRPr="009B0DAB">
        <w:rPr>
          <w:sz w:val="28"/>
          <w:szCs w:val="28"/>
        </w:rPr>
        <w:t xml:space="preserve"> </w:t>
      </w:r>
      <w:r w:rsidR="00B937A4">
        <w:rPr>
          <w:sz w:val="28"/>
          <w:szCs w:val="28"/>
        </w:rPr>
        <w:t xml:space="preserve"> </w:t>
      </w:r>
      <w:hyperlink r:id="rId8" w:history="1">
        <w:r w:rsidR="00B937A4">
          <w:rPr>
            <w:sz w:val="28"/>
            <w:szCs w:val="28"/>
          </w:rPr>
          <w:t>п</w:t>
        </w:r>
        <w:r w:rsidRPr="009B0DAB">
          <w:rPr>
            <w:sz w:val="28"/>
            <w:szCs w:val="28"/>
          </w:rPr>
          <w:t>остановлением</w:t>
        </w:r>
      </w:hyperlink>
      <w:r w:rsidRPr="009B0DAB">
        <w:rPr>
          <w:sz w:val="28"/>
          <w:szCs w:val="28"/>
        </w:rPr>
        <w:t xml:space="preserve"> Правительства Свердловской области от 16.06.2004 N 505-ПП "О Концепции экологической безопасности Свердловской области на период до 2015 года",</w:t>
      </w:r>
      <w:proofErr w:type="gramStart"/>
      <w:r w:rsidRPr="009B0DAB">
        <w:rPr>
          <w:sz w:val="28"/>
          <w:szCs w:val="28"/>
        </w:rPr>
        <w:t xml:space="preserve"> </w:t>
      </w:r>
      <w:r w:rsidR="00DB1886">
        <w:rPr>
          <w:sz w:val="28"/>
          <w:szCs w:val="28"/>
        </w:rPr>
        <w:t>,</w:t>
      </w:r>
      <w:proofErr w:type="gramEnd"/>
      <w:r w:rsidR="00DB1886">
        <w:rPr>
          <w:sz w:val="28"/>
          <w:szCs w:val="28"/>
        </w:rPr>
        <w:t xml:space="preserve"> постановлением Администрации городского округа Верхотурский от </w:t>
      </w:r>
      <w:r w:rsidR="00B937A4">
        <w:rPr>
          <w:sz w:val="28"/>
          <w:szCs w:val="28"/>
        </w:rPr>
        <w:t>18.10.</w:t>
      </w:r>
      <w:r w:rsidR="00625182">
        <w:rPr>
          <w:sz w:val="28"/>
          <w:szCs w:val="28"/>
        </w:rPr>
        <w:t xml:space="preserve">2013г. </w:t>
      </w:r>
      <w:r w:rsidR="00DB1886">
        <w:rPr>
          <w:sz w:val="28"/>
          <w:szCs w:val="28"/>
        </w:rPr>
        <w:t>№ 907 «Об утверждении</w:t>
      </w:r>
      <w:r w:rsidR="00625182">
        <w:rPr>
          <w:sz w:val="28"/>
          <w:szCs w:val="28"/>
        </w:rPr>
        <w:t xml:space="preserve"> порядка формирования и реализации муниципальных программ городского округа Верхотурский»,</w:t>
      </w:r>
      <w:r w:rsidR="00DB1886">
        <w:rPr>
          <w:sz w:val="28"/>
          <w:szCs w:val="28"/>
        </w:rPr>
        <w:t xml:space="preserve"> </w:t>
      </w:r>
      <w:r w:rsidRPr="009B0DAB">
        <w:rPr>
          <w:sz w:val="28"/>
          <w:szCs w:val="28"/>
        </w:rPr>
        <w:t>в целях снижения негативного влияния экологического фактора на здоровье населения, предотвращения загрязнения и восстановления природных комплексов, сохранения качества окружающей природной среды</w:t>
      </w:r>
      <w:r w:rsidRPr="005E0DA0">
        <w:rPr>
          <w:sz w:val="28"/>
          <w:szCs w:val="28"/>
        </w:rPr>
        <w:t>,</w:t>
      </w:r>
      <w:r w:rsidRPr="005E0DA0">
        <w:rPr>
          <w:bCs/>
          <w:sz w:val="28"/>
          <w:szCs w:val="28"/>
        </w:rPr>
        <w:t xml:space="preserve"> </w:t>
      </w:r>
      <w:r w:rsidRPr="005E0DA0">
        <w:rPr>
          <w:sz w:val="28"/>
          <w:szCs w:val="28"/>
        </w:rPr>
        <w:t>руководствуясь статьей 26 Устава городского округа Верхотурский,</w:t>
      </w:r>
      <w:r w:rsidRPr="005E0DA0">
        <w:t xml:space="preserve"> </w:t>
      </w:r>
    </w:p>
    <w:p w:rsidR="00AA3ED4" w:rsidRPr="005E0DA0" w:rsidRDefault="00AA3ED4" w:rsidP="00DB1886">
      <w:pPr>
        <w:ind w:firstLine="709"/>
        <w:jc w:val="both"/>
        <w:rPr>
          <w:sz w:val="28"/>
          <w:szCs w:val="28"/>
        </w:rPr>
      </w:pPr>
      <w:r w:rsidRPr="005E0DA0">
        <w:rPr>
          <w:sz w:val="28"/>
          <w:szCs w:val="28"/>
        </w:rPr>
        <w:t>ПОСТАНОВЛЯЮ:</w:t>
      </w:r>
    </w:p>
    <w:p w:rsidR="00AA3ED4" w:rsidRDefault="00AA3ED4" w:rsidP="00DB18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DA0">
        <w:rPr>
          <w:sz w:val="28"/>
          <w:szCs w:val="28"/>
        </w:rPr>
        <w:t>1. Утвердить муниципальную программу</w:t>
      </w:r>
      <w:r w:rsidR="007F0769">
        <w:rPr>
          <w:sz w:val="28"/>
          <w:szCs w:val="28"/>
        </w:rPr>
        <w:t xml:space="preserve"> городского округа </w:t>
      </w:r>
      <w:proofErr w:type="gramStart"/>
      <w:r w:rsidR="007F0769">
        <w:rPr>
          <w:sz w:val="28"/>
          <w:szCs w:val="28"/>
        </w:rPr>
        <w:t>Верхотурский</w:t>
      </w:r>
      <w:proofErr w:type="gramEnd"/>
      <w:r w:rsidRPr="005E0DA0">
        <w:rPr>
          <w:sz w:val="28"/>
          <w:szCs w:val="28"/>
        </w:rPr>
        <w:t xml:space="preserve"> «</w:t>
      </w:r>
      <w:r>
        <w:rPr>
          <w:sz w:val="28"/>
          <w:szCs w:val="28"/>
        </w:rPr>
        <w:t>Экология и природные ресурсы</w:t>
      </w:r>
      <w:r w:rsidRPr="005E0DA0">
        <w:rPr>
          <w:sz w:val="28"/>
          <w:szCs w:val="28"/>
        </w:rPr>
        <w:t xml:space="preserve"> городского округа Верхотурский до 2020 года» (прилагается).</w:t>
      </w:r>
    </w:p>
    <w:p w:rsidR="00DB1886" w:rsidRDefault="00DB1886" w:rsidP="00DB18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01 января 2014 года.</w:t>
      </w:r>
    </w:p>
    <w:p w:rsidR="00AA3ED4" w:rsidRPr="005E0DA0" w:rsidRDefault="00DB1886" w:rsidP="00DB18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3ED4" w:rsidRPr="005E0DA0">
        <w:rPr>
          <w:sz w:val="28"/>
          <w:szCs w:val="28"/>
        </w:rPr>
        <w:t xml:space="preserve">Опубликовать настоящее постановление в газете «Верхотурская неделя» и разместить на официальном сайте городского округа </w:t>
      </w:r>
      <w:proofErr w:type="gramStart"/>
      <w:r w:rsidR="00AA3ED4" w:rsidRPr="005E0DA0">
        <w:rPr>
          <w:sz w:val="28"/>
          <w:szCs w:val="28"/>
        </w:rPr>
        <w:t>Верхотурский</w:t>
      </w:r>
      <w:proofErr w:type="gramEnd"/>
      <w:r w:rsidR="00AA3ED4" w:rsidRPr="005E0DA0">
        <w:rPr>
          <w:sz w:val="28"/>
          <w:szCs w:val="28"/>
        </w:rPr>
        <w:t>.</w:t>
      </w:r>
    </w:p>
    <w:p w:rsidR="00AA3ED4" w:rsidRPr="005E0DA0" w:rsidRDefault="00B937A4" w:rsidP="00DB1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3ED4" w:rsidRPr="005E0DA0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AA3ED4" w:rsidRPr="005E0DA0" w:rsidRDefault="00AA3ED4" w:rsidP="00DB1886">
      <w:pPr>
        <w:ind w:firstLine="709"/>
        <w:jc w:val="both"/>
        <w:rPr>
          <w:sz w:val="28"/>
          <w:szCs w:val="28"/>
        </w:rPr>
      </w:pPr>
    </w:p>
    <w:p w:rsidR="00AA3ED4" w:rsidRPr="005E0DA0" w:rsidRDefault="00AA3ED4" w:rsidP="00DB1886">
      <w:pPr>
        <w:ind w:firstLine="709"/>
        <w:jc w:val="both"/>
        <w:rPr>
          <w:sz w:val="28"/>
          <w:szCs w:val="28"/>
        </w:rPr>
      </w:pPr>
    </w:p>
    <w:p w:rsidR="00AA3ED4" w:rsidRPr="005E0DA0" w:rsidRDefault="00AA3ED4" w:rsidP="00AA3ED4">
      <w:pPr>
        <w:jc w:val="both"/>
        <w:rPr>
          <w:sz w:val="28"/>
          <w:szCs w:val="28"/>
        </w:rPr>
      </w:pPr>
    </w:p>
    <w:p w:rsidR="00AA3ED4" w:rsidRPr="005E0DA0" w:rsidRDefault="00AA3ED4" w:rsidP="00AA3ED4">
      <w:pPr>
        <w:jc w:val="both"/>
        <w:rPr>
          <w:sz w:val="28"/>
          <w:szCs w:val="28"/>
        </w:rPr>
      </w:pPr>
    </w:p>
    <w:p w:rsidR="00AA3ED4" w:rsidRPr="005E0DA0" w:rsidRDefault="00AA3ED4" w:rsidP="00AA3ED4">
      <w:pPr>
        <w:jc w:val="both"/>
        <w:rPr>
          <w:sz w:val="28"/>
          <w:szCs w:val="28"/>
        </w:rPr>
      </w:pPr>
      <w:r w:rsidRPr="005E0DA0">
        <w:rPr>
          <w:sz w:val="28"/>
          <w:szCs w:val="28"/>
        </w:rPr>
        <w:t>И.о. главы Администрации</w:t>
      </w:r>
    </w:p>
    <w:p w:rsidR="00AA3ED4" w:rsidRPr="005E0DA0" w:rsidRDefault="00AA3ED4" w:rsidP="00AA3ED4">
      <w:pPr>
        <w:jc w:val="both"/>
        <w:rPr>
          <w:sz w:val="28"/>
          <w:szCs w:val="28"/>
        </w:rPr>
      </w:pPr>
      <w:r w:rsidRPr="005E0DA0">
        <w:rPr>
          <w:sz w:val="28"/>
          <w:szCs w:val="28"/>
        </w:rPr>
        <w:t xml:space="preserve">городского округа </w:t>
      </w:r>
      <w:proofErr w:type="gramStart"/>
      <w:r w:rsidRPr="005E0DA0">
        <w:rPr>
          <w:sz w:val="28"/>
          <w:szCs w:val="28"/>
        </w:rPr>
        <w:t>Верхотурский</w:t>
      </w:r>
      <w:proofErr w:type="gramEnd"/>
      <w:r w:rsidRPr="005E0DA0">
        <w:rPr>
          <w:sz w:val="28"/>
          <w:szCs w:val="28"/>
        </w:rPr>
        <w:t xml:space="preserve">                                                В.Ф.</w:t>
      </w:r>
      <w:r w:rsidR="00B937A4">
        <w:rPr>
          <w:sz w:val="28"/>
          <w:szCs w:val="28"/>
        </w:rPr>
        <w:t xml:space="preserve"> </w:t>
      </w:r>
      <w:r w:rsidRPr="005E0DA0">
        <w:rPr>
          <w:sz w:val="28"/>
          <w:szCs w:val="28"/>
        </w:rPr>
        <w:t>Фахрисламов</w:t>
      </w:r>
    </w:p>
    <w:p w:rsidR="00AA3ED4" w:rsidRPr="005E0DA0" w:rsidRDefault="00AA3ED4" w:rsidP="00AA3ED4">
      <w:pPr>
        <w:ind w:firstLine="720"/>
        <w:jc w:val="both"/>
        <w:rPr>
          <w:sz w:val="28"/>
          <w:szCs w:val="28"/>
        </w:rPr>
      </w:pPr>
    </w:p>
    <w:p w:rsidR="00AA3ED4" w:rsidRPr="005E0DA0" w:rsidRDefault="00AA3ED4" w:rsidP="00AA3ED4">
      <w:pPr>
        <w:ind w:firstLine="720"/>
        <w:jc w:val="both"/>
        <w:rPr>
          <w:sz w:val="28"/>
          <w:szCs w:val="28"/>
        </w:rPr>
      </w:pPr>
    </w:p>
    <w:p w:rsidR="00AA3ED4" w:rsidRPr="005E0DA0" w:rsidRDefault="00AA3ED4" w:rsidP="00AA3ED4"/>
    <w:p w:rsidR="00AA3ED4" w:rsidRPr="005E0DA0" w:rsidRDefault="00AA3ED4" w:rsidP="00AA3ED4"/>
    <w:p w:rsidR="00D90E55" w:rsidRDefault="00D90E55" w:rsidP="00D90E55"/>
    <w:p w:rsidR="00E03FE1" w:rsidRDefault="00E03FE1" w:rsidP="00D90E55">
      <w:pPr>
        <w:jc w:val="right"/>
        <w:rPr>
          <w:sz w:val="28"/>
          <w:szCs w:val="28"/>
        </w:rPr>
      </w:pPr>
    </w:p>
    <w:p w:rsidR="00501DC3" w:rsidRPr="005E0DA0" w:rsidRDefault="00501DC3" w:rsidP="00D90E55">
      <w:pPr>
        <w:jc w:val="right"/>
        <w:rPr>
          <w:sz w:val="28"/>
          <w:szCs w:val="28"/>
        </w:rPr>
      </w:pPr>
      <w:r w:rsidRPr="005E0DA0">
        <w:rPr>
          <w:sz w:val="28"/>
          <w:szCs w:val="28"/>
        </w:rPr>
        <w:lastRenderedPageBreak/>
        <w:t>Утверждена</w:t>
      </w:r>
    </w:p>
    <w:p w:rsidR="00501DC3" w:rsidRPr="005E0DA0" w:rsidRDefault="00501DC3" w:rsidP="00501DC3">
      <w:pPr>
        <w:jc w:val="right"/>
        <w:rPr>
          <w:sz w:val="28"/>
          <w:szCs w:val="28"/>
        </w:rPr>
      </w:pPr>
      <w:r w:rsidRPr="005E0DA0">
        <w:rPr>
          <w:sz w:val="28"/>
          <w:szCs w:val="28"/>
        </w:rPr>
        <w:t>постановлением Администрации</w:t>
      </w:r>
    </w:p>
    <w:p w:rsidR="00501DC3" w:rsidRPr="005E0DA0" w:rsidRDefault="00501DC3" w:rsidP="00501DC3">
      <w:pPr>
        <w:jc w:val="right"/>
        <w:rPr>
          <w:sz w:val="28"/>
          <w:szCs w:val="28"/>
        </w:rPr>
      </w:pPr>
      <w:r w:rsidRPr="005E0DA0">
        <w:rPr>
          <w:sz w:val="28"/>
          <w:szCs w:val="28"/>
        </w:rPr>
        <w:t xml:space="preserve">городского округа </w:t>
      </w:r>
      <w:proofErr w:type="gramStart"/>
      <w:r w:rsidRPr="005E0DA0">
        <w:rPr>
          <w:sz w:val="28"/>
          <w:szCs w:val="28"/>
        </w:rPr>
        <w:t>Верхотурский</w:t>
      </w:r>
      <w:proofErr w:type="gramEnd"/>
      <w:r w:rsidRPr="005E0DA0">
        <w:rPr>
          <w:sz w:val="28"/>
          <w:szCs w:val="28"/>
        </w:rPr>
        <w:t xml:space="preserve"> </w:t>
      </w:r>
    </w:p>
    <w:p w:rsidR="00501DC3" w:rsidRPr="005E0DA0" w:rsidRDefault="00501DC3" w:rsidP="00501DC3">
      <w:pPr>
        <w:jc w:val="right"/>
        <w:rPr>
          <w:sz w:val="28"/>
          <w:szCs w:val="28"/>
        </w:rPr>
      </w:pPr>
      <w:r w:rsidRPr="005E0DA0">
        <w:rPr>
          <w:sz w:val="28"/>
          <w:szCs w:val="28"/>
        </w:rPr>
        <w:t xml:space="preserve">от </w:t>
      </w:r>
      <w:r w:rsidR="00D90E55">
        <w:rPr>
          <w:sz w:val="28"/>
          <w:szCs w:val="28"/>
        </w:rPr>
        <w:t xml:space="preserve"> 01.11.</w:t>
      </w:r>
      <w:r w:rsidRPr="005E0DA0">
        <w:rPr>
          <w:sz w:val="28"/>
          <w:szCs w:val="28"/>
        </w:rPr>
        <w:t xml:space="preserve">2013 г. № </w:t>
      </w:r>
      <w:r w:rsidR="00D90E55">
        <w:rPr>
          <w:sz w:val="28"/>
          <w:szCs w:val="28"/>
        </w:rPr>
        <w:t>961</w:t>
      </w:r>
    </w:p>
    <w:p w:rsidR="00501DC3" w:rsidRPr="005E0DA0" w:rsidRDefault="00501DC3" w:rsidP="00501D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E0DA0">
        <w:rPr>
          <w:sz w:val="28"/>
          <w:szCs w:val="28"/>
        </w:rPr>
        <w:t xml:space="preserve">«Об утверждении </w:t>
      </w:r>
      <w:proofErr w:type="gramStart"/>
      <w:r w:rsidRPr="005E0DA0">
        <w:rPr>
          <w:sz w:val="28"/>
          <w:szCs w:val="28"/>
        </w:rPr>
        <w:t>муниципальной</w:t>
      </w:r>
      <w:proofErr w:type="gramEnd"/>
      <w:r w:rsidRPr="005E0DA0">
        <w:rPr>
          <w:sz w:val="28"/>
          <w:szCs w:val="28"/>
        </w:rPr>
        <w:t xml:space="preserve"> </w:t>
      </w:r>
    </w:p>
    <w:p w:rsidR="007F0769" w:rsidRDefault="00501DC3" w:rsidP="007F07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E0DA0">
        <w:rPr>
          <w:sz w:val="28"/>
          <w:szCs w:val="28"/>
        </w:rPr>
        <w:t xml:space="preserve">программы </w:t>
      </w:r>
      <w:r w:rsidR="007F0769" w:rsidRPr="007F0769">
        <w:rPr>
          <w:sz w:val="28"/>
          <w:szCs w:val="28"/>
        </w:rPr>
        <w:t>«Экология и природные ресурсы</w:t>
      </w:r>
    </w:p>
    <w:p w:rsidR="007F0769" w:rsidRDefault="007F0769" w:rsidP="007F07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F0769">
        <w:rPr>
          <w:sz w:val="28"/>
          <w:szCs w:val="28"/>
        </w:rPr>
        <w:t xml:space="preserve"> городского округа </w:t>
      </w:r>
      <w:proofErr w:type="gramStart"/>
      <w:r w:rsidRPr="007F0769">
        <w:rPr>
          <w:sz w:val="28"/>
          <w:szCs w:val="28"/>
        </w:rPr>
        <w:t>Верхотурский</w:t>
      </w:r>
      <w:proofErr w:type="gramEnd"/>
      <w:r w:rsidRPr="007F0769">
        <w:rPr>
          <w:sz w:val="28"/>
          <w:szCs w:val="28"/>
        </w:rPr>
        <w:t xml:space="preserve"> </w:t>
      </w:r>
    </w:p>
    <w:p w:rsidR="007F0769" w:rsidRPr="007F0769" w:rsidRDefault="007F0769" w:rsidP="007F07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F0769">
        <w:rPr>
          <w:sz w:val="28"/>
          <w:szCs w:val="28"/>
        </w:rPr>
        <w:t>до 2020 года»</w:t>
      </w:r>
    </w:p>
    <w:p w:rsidR="007F0769" w:rsidRPr="005E0DA0" w:rsidRDefault="007F0769" w:rsidP="007F076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501DC3" w:rsidRPr="005E0DA0" w:rsidRDefault="00501DC3" w:rsidP="007F0769">
      <w:pPr>
        <w:widowControl w:val="0"/>
        <w:autoSpaceDE w:val="0"/>
        <w:autoSpaceDN w:val="0"/>
        <w:adjustRightInd w:val="0"/>
        <w:jc w:val="right"/>
      </w:pPr>
    </w:p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 w:rsidP="00501D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>Муниципальная программа</w:t>
      </w:r>
      <w:r w:rsidR="007F0769">
        <w:rPr>
          <w:b/>
          <w:sz w:val="28"/>
          <w:szCs w:val="28"/>
        </w:rPr>
        <w:t xml:space="preserve"> городского округа </w:t>
      </w:r>
      <w:proofErr w:type="gramStart"/>
      <w:r w:rsidR="007F0769">
        <w:rPr>
          <w:b/>
          <w:sz w:val="28"/>
          <w:szCs w:val="28"/>
        </w:rPr>
        <w:t>Верхотурский</w:t>
      </w:r>
      <w:proofErr w:type="gramEnd"/>
    </w:p>
    <w:p w:rsidR="007F0769" w:rsidRDefault="007F0769" w:rsidP="007F07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769">
        <w:rPr>
          <w:b/>
          <w:sz w:val="28"/>
          <w:szCs w:val="28"/>
        </w:rPr>
        <w:t xml:space="preserve">«Экология и природные ресурсы городского округа </w:t>
      </w:r>
      <w:proofErr w:type="gramStart"/>
      <w:r w:rsidRPr="007F0769">
        <w:rPr>
          <w:b/>
          <w:sz w:val="28"/>
          <w:szCs w:val="28"/>
        </w:rPr>
        <w:t>Верхотурский</w:t>
      </w:r>
      <w:proofErr w:type="gramEnd"/>
    </w:p>
    <w:p w:rsidR="007F0769" w:rsidRPr="007F0769" w:rsidRDefault="007F0769" w:rsidP="007F07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769">
        <w:rPr>
          <w:b/>
          <w:sz w:val="28"/>
          <w:szCs w:val="28"/>
        </w:rPr>
        <w:t xml:space="preserve"> до 2020 года»</w:t>
      </w:r>
    </w:p>
    <w:p w:rsidR="007F0769" w:rsidRPr="005E0DA0" w:rsidRDefault="007F0769" w:rsidP="007F076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501DC3" w:rsidRPr="005E0DA0" w:rsidRDefault="00501DC3"/>
    <w:p w:rsidR="001030CB" w:rsidRPr="005E0DA0" w:rsidRDefault="001030CB"/>
    <w:p w:rsidR="00724EF9" w:rsidRPr="005E0DA0" w:rsidRDefault="00724EF9"/>
    <w:p w:rsidR="00724EF9" w:rsidRPr="005E0DA0" w:rsidRDefault="00724EF9"/>
    <w:p w:rsidR="00724EF9" w:rsidRPr="005E0DA0" w:rsidRDefault="00724EF9"/>
    <w:p w:rsidR="00724EF9" w:rsidRPr="005E0DA0" w:rsidRDefault="00724EF9"/>
    <w:p w:rsidR="00724EF9" w:rsidRPr="005E0DA0" w:rsidRDefault="00724EF9"/>
    <w:p w:rsidR="001030CB" w:rsidRPr="005E0DA0" w:rsidRDefault="001030CB"/>
    <w:p w:rsidR="001030CB" w:rsidRPr="005E0DA0" w:rsidRDefault="001030CB"/>
    <w:p w:rsidR="00501DC3" w:rsidRPr="005E0DA0" w:rsidRDefault="00501DC3"/>
    <w:p w:rsidR="00501DC3" w:rsidRPr="005E0DA0" w:rsidRDefault="00501DC3" w:rsidP="00501DC3">
      <w:pPr>
        <w:jc w:val="center"/>
        <w:rPr>
          <w:sz w:val="28"/>
          <w:szCs w:val="28"/>
        </w:rPr>
      </w:pPr>
      <w:r w:rsidRPr="005E0DA0">
        <w:rPr>
          <w:sz w:val="28"/>
          <w:szCs w:val="28"/>
        </w:rPr>
        <w:t>г.</w:t>
      </w:r>
      <w:r w:rsidR="00724EF9" w:rsidRPr="005E0DA0">
        <w:rPr>
          <w:sz w:val="28"/>
          <w:szCs w:val="28"/>
        </w:rPr>
        <w:t xml:space="preserve"> </w:t>
      </w:r>
      <w:r w:rsidRPr="005E0DA0">
        <w:rPr>
          <w:sz w:val="28"/>
          <w:szCs w:val="28"/>
        </w:rPr>
        <w:t>Верхотурье</w:t>
      </w:r>
    </w:p>
    <w:p w:rsidR="00501DC3" w:rsidRPr="005E0DA0" w:rsidRDefault="00501DC3" w:rsidP="00501DC3">
      <w:pPr>
        <w:jc w:val="center"/>
        <w:rPr>
          <w:sz w:val="28"/>
          <w:szCs w:val="28"/>
        </w:rPr>
      </w:pPr>
      <w:r w:rsidRPr="005E0DA0">
        <w:rPr>
          <w:sz w:val="28"/>
          <w:szCs w:val="28"/>
        </w:rPr>
        <w:t>2013 год</w:t>
      </w:r>
    </w:p>
    <w:p w:rsidR="00724EF9" w:rsidRPr="005E0DA0" w:rsidRDefault="00724EF9" w:rsidP="00501DC3">
      <w:pPr>
        <w:jc w:val="center"/>
        <w:rPr>
          <w:sz w:val="28"/>
          <w:szCs w:val="28"/>
        </w:rPr>
      </w:pPr>
    </w:p>
    <w:p w:rsidR="00501DC3" w:rsidRPr="005E0DA0" w:rsidRDefault="00501DC3" w:rsidP="00501DC3">
      <w:pPr>
        <w:pStyle w:val="60"/>
        <w:shd w:val="clear" w:color="auto" w:fill="auto"/>
        <w:spacing w:after="0" w:line="240" w:lineRule="auto"/>
        <w:ind w:left="40" w:firstLine="0"/>
        <w:jc w:val="center"/>
        <w:rPr>
          <w:i/>
          <w:iCs/>
          <w:sz w:val="28"/>
          <w:szCs w:val="28"/>
        </w:rPr>
      </w:pPr>
      <w:r w:rsidRPr="005E0DA0">
        <w:rPr>
          <w:rStyle w:val="2TimesNewRoman"/>
          <w:rFonts w:eastAsiaTheme="minorHAnsi"/>
          <w:i w:val="0"/>
          <w:iCs w:val="0"/>
          <w:sz w:val="28"/>
          <w:szCs w:val="28"/>
        </w:rPr>
        <w:t>ПАСПОРТ</w:t>
      </w:r>
    </w:p>
    <w:p w:rsidR="007F0769" w:rsidRDefault="00501DC3" w:rsidP="007F07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0DA0">
        <w:rPr>
          <w:sz w:val="28"/>
          <w:szCs w:val="28"/>
        </w:rPr>
        <w:t>муниципальной программы</w:t>
      </w:r>
      <w:r w:rsidR="007F0769">
        <w:rPr>
          <w:sz w:val="28"/>
          <w:szCs w:val="28"/>
        </w:rPr>
        <w:t xml:space="preserve"> городского округа </w:t>
      </w:r>
      <w:proofErr w:type="gramStart"/>
      <w:r w:rsidR="007F0769">
        <w:rPr>
          <w:sz w:val="28"/>
          <w:szCs w:val="28"/>
        </w:rPr>
        <w:t>Верхотурский</w:t>
      </w:r>
      <w:proofErr w:type="gramEnd"/>
      <w:r w:rsidRPr="005E0DA0">
        <w:rPr>
          <w:sz w:val="28"/>
          <w:szCs w:val="28"/>
        </w:rPr>
        <w:t xml:space="preserve"> </w:t>
      </w:r>
    </w:p>
    <w:p w:rsidR="007F0769" w:rsidRPr="00B937A4" w:rsidRDefault="007F0769" w:rsidP="00B937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0769">
        <w:rPr>
          <w:sz w:val="28"/>
          <w:szCs w:val="28"/>
        </w:rPr>
        <w:t xml:space="preserve">«Экология и природные ресурсы городского округа </w:t>
      </w:r>
      <w:proofErr w:type="gramStart"/>
      <w:r w:rsidRPr="007F0769">
        <w:rPr>
          <w:sz w:val="28"/>
          <w:szCs w:val="28"/>
        </w:rPr>
        <w:t>Верхотурский</w:t>
      </w:r>
      <w:proofErr w:type="gramEnd"/>
      <w:r w:rsidRPr="007F0769">
        <w:rPr>
          <w:sz w:val="28"/>
          <w:szCs w:val="28"/>
        </w:rPr>
        <w:t xml:space="preserve"> до 2020 года»</w:t>
      </w:r>
    </w:p>
    <w:p w:rsidR="00476A21" w:rsidRPr="005E0DA0" w:rsidRDefault="00476A21" w:rsidP="00724EF9">
      <w:pPr>
        <w:widowControl w:val="0"/>
        <w:autoSpaceDE w:val="0"/>
        <w:autoSpaceDN w:val="0"/>
        <w:adjustRightInd w:val="0"/>
        <w:jc w:val="center"/>
        <w:rPr>
          <w:rStyle w:val="2TimesNewRoman"/>
          <w:i w:val="0"/>
          <w:iCs w:val="0"/>
          <w:spacing w:val="0"/>
          <w:sz w:val="28"/>
          <w:szCs w:val="28"/>
          <w:shd w:val="clear" w:color="auto" w:fill="auto"/>
        </w:rPr>
      </w:pPr>
    </w:p>
    <w:tbl>
      <w:tblPr>
        <w:tblW w:w="95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751"/>
      </w:tblGrid>
      <w:tr w:rsidR="00501DC3" w:rsidRPr="005E0DA0" w:rsidTr="00A30691">
        <w:tc>
          <w:tcPr>
            <w:tcW w:w="2835" w:type="dxa"/>
          </w:tcPr>
          <w:p w:rsidR="00501DC3" w:rsidRPr="00344193" w:rsidRDefault="0082700E" w:rsidP="000444D0">
            <w:pPr>
              <w:pStyle w:val="60"/>
              <w:shd w:val="clear" w:color="auto" w:fill="auto"/>
              <w:spacing w:after="0" w:line="240" w:lineRule="auto"/>
              <w:ind w:right="363" w:firstLine="0"/>
              <w:jc w:val="left"/>
              <w:rPr>
                <w:sz w:val="24"/>
                <w:szCs w:val="24"/>
              </w:rPr>
            </w:pPr>
            <w:r w:rsidRPr="00344193">
              <w:rPr>
                <w:rStyle w:val="611pt"/>
                <w:sz w:val="24"/>
                <w:szCs w:val="24"/>
              </w:rPr>
              <w:t>Ответственный исполнитель</w:t>
            </w:r>
          </w:p>
          <w:p w:rsidR="00501DC3" w:rsidRPr="00344193" w:rsidRDefault="00501DC3" w:rsidP="000444D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</w:tcPr>
          <w:p w:rsidR="00501DC3" w:rsidRPr="00344193" w:rsidRDefault="0082700E" w:rsidP="00724EF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4193">
              <w:t xml:space="preserve">Администрация городского округа </w:t>
            </w:r>
            <w:proofErr w:type="gramStart"/>
            <w:r w:rsidRPr="00344193">
              <w:t>Верхотурский</w:t>
            </w:r>
            <w:proofErr w:type="gramEnd"/>
            <w:r w:rsidR="00793F17" w:rsidRPr="00344193">
              <w:t xml:space="preserve">, </w:t>
            </w:r>
          </w:p>
          <w:p w:rsidR="00793F17" w:rsidRPr="00344193" w:rsidRDefault="00793F17" w:rsidP="00724EF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611pt"/>
                <w:sz w:val="24"/>
                <w:szCs w:val="24"/>
              </w:rPr>
            </w:pPr>
            <w:r w:rsidRPr="00344193">
              <w:t xml:space="preserve">Муниципальное казенное учреждение «Жилищно-эксплуатационное управление» городского округа </w:t>
            </w:r>
            <w:proofErr w:type="gramStart"/>
            <w:r w:rsidRPr="00344193">
              <w:t>Верхотурский</w:t>
            </w:r>
            <w:proofErr w:type="gramEnd"/>
            <w:r w:rsidRPr="00344193">
              <w:t>.</w:t>
            </w:r>
          </w:p>
        </w:tc>
      </w:tr>
      <w:tr w:rsidR="00501DC3" w:rsidRPr="005E0DA0" w:rsidTr="00A30691">
        <w:trPr>
          <w:trHeight w:val="456"/>
        </w:trPr>
        <w:tc>
          <w:tcPr>
            <w:tcW w:w="2835" w:type="dxa"/>
          </w:tcPr>
          <w:p w:rsidR="00501DC3" w:rsidRPr="00344193" w:rsidRDefault="00501DC3" w:rsidP="000444D0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rStyle w:val="611pt"/>
                <w:sz w:val="24"/>
                <w:szCs w:val="24"/>
              </w:rPr>
            </w:pPr>
            <w:r w:rsidRPr="00344193">
              <w:rPr>
                <w:rStyle w:val="611pt"/>
                <w:sz w:val="24"/>
                <w:szCs w:val="24"/>
              </w:rPr>
              <w:t>Срок реализации</w:t>
            </w:r>
          </w:p>
        </w:tc>
        <w:tc>
          <w:tcPr>
            <w:tcW w:w="6751" w:type="dxa"/>
          </w:tcPr>
          <w:p w:rsidR="00501DC3" w:rsidRPr="00344193" w:rsidRDefault="0082700E" w:rsidP="00501DC3">
            <w:pPr>
              <w:pStyle w:val="60"/>
              <w:shd w:val="clear" w:color="auto" w:fill="auto"/>
              <w:spacing w:after="0" w:line="240" w:lineRule="auto"/>
              <w:ind w:right="363" w:firstLine="0"/>
              <w:jc w:val="both"/>
              <w:rPr>
                <w:rStyle w:val="611pt"/>
                <w:sz w:val="24"/>
                <w:szCs w:val="24"/>
              </w:rPr>
            </w:pPr>
            <w:r w:rsidRPr="00344193">
              <w:rPr>
                <w:rStyle w:val="611pt"/>
                <w:sz w:val="24"/>
                <w:szCs w:val="24"/>
              </w:rPr>
              <w:t>2014-</w:t>
            </w:r>
            <w:r w:rsidR="001A44BF" w:rsidRPr="00344193">
              <w:rPr>
                <w:rStyle w:val="611pt"/>
                <w:sz w:val="24"/>
                <w:szCs w:val="24"/>
              </w:rPr>
              <w:t xml:space="preserve"> 2020 года</w:t>
            </w:r>
          </w:p>
        </w:tc>
      </w:tr>
      <w:tr w:rsidR="0082700E" w:rsidRPr="005E0DA0" w:rsidTr="00A30691">
        <w:trPr>
          <w:trHeight w:val="416"/>
        </w:trPr>
        <w:tc>
          <w:tcPr>
            <w:tcW w:w="2835" w:type="dxa"/>
            <w:vMerge w:val="restart"/>
          </w:tcPr>
          <w:p w:rsidR="0082700E" w:rsidRPr="00344193" w:rsidRDefault="0082700E" w:rsidP="0082700E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sz w:val="24"/>
                <w:szCs w:val="24"/>
              </w:rPr>
            </w:pPr>
            <w:r w:rsidRPr="00344193">
              <w:rPr>
                <w:rStyle w:val="611pt"/>
                <w:sz w:val="24"/>
                <w:szCs w:val="24"/>
              </w:rPr>
              <w:t>Цели и задачи муниципальной программы</w:t>
            </w:r>
            <w:r w:rsidR="00344193" w:rsidRPr="00344193">
              <w:rPr>
                <w:rStyle w:val="611pt"/>
                <w:sz w:val="24"/>
                <w:szCs w:val="24"/>
              </w:rPr>
              <w:t xml:space="preserve"> городского округа </w:t>
            </w:r>
            <w:proofErr w:type="gramStart"/>
            <w:r w:rsidR="00344193" w:rsidRPr="00344193">
              <w:rPr>
                <w:rStyle w:val="611pt"/>
                <w:sz w:val="24"/>
                <w:szCs w:val="24"/>
              </w:rPr>
              <w:t>Верхотурский</w:t>
            </w:r>
            <w:proofErr w:type="gramEnd"/>
          </w:p>
          <w:p w:rsidR="0082700E" w:rsidRPr="00344193" w:rsidRDefault="00344193" w:rsidP="00344193">
            <w:pPr>
              <w:pStyle w:val="60"/>
              <w:spacing w:after="0" w:line="240" w:lineRule="auto"/>
              <w:ind w:right="80"/>
              <w:jc w:val="both"/>
              <w:rPr>
                <w:sz w:val="24"/>
                <w:szCs w:val="24"/>
              </w:rPr>
            </w:pPr>
            <w:r w:rsidRPr="00344193">
              <w:rPr>
                <w:rStyle w:val="611pt"/>
                <w:sz w:val="24"/>
                <w:szCs w:val="24"/>
              </w:rPr>
              <w:t xml:space="preserve">Задачи </w:t>
            </w:r>
          </w:p>
        </w:tc>
        <w:tc>
          <w:tcPr>
            <w:tcW w:w="6751" w:type="dxa"/>
          </w:tcPr>
          <w:p w:rsidR="0082700E" w:rsidRPr="00344193" w:rsidRDefault="0015404E" w:rsidP="001A44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193">
              <w:rPr>
                <w:rFonts w:ascii="Times New Roman" w:hAnsi="Times New Roman" w:cs="Times New Roman"/>
                <w:sz w:val="24"/>
                <w:szCs w:val="24"/>
              </w:rPr>
              <w:t>Основные целями муниципальной программы являются:</w:t>
            </w:r>
            <w:proofErr w:type="gramEnd"/>
          </w:p>
          <w:p w:rsidR="001E09AF" w:rsidRDefault="00D64F96" w:rsidP="001E0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93">
              <w:rPr>
                <w:rFonts w:ascii="Times New Roman" w:hAnsi="Times New Roman" w:cs="Times New Roman"/>
                <w:sz w:val="24"/>
                <w:szCs w:val="24"/>
              </w:rPr>
              <w:t xml:space="preserve">1)Улучшение экологической ситуации и безопасности  проживания населения городского округа </w:t>
            </w:r>
            <w:proofErr w:type="gramStart"/>
            <w:r w:rsidRPr="00344193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3441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700E" w:rsidRPr="001E09AF" w:rsidRDefault="001E09AF" w:rsidP="001E09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F4F5E" w:rsidRPr="00BF4F5E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влияния экологического фактора  на здоровье населения, предотвращение загрязнения и восстановление природных комплексов, сохранение качества окружающей природной среды</w:t>
            </w:r>
            <w:r w:rsidR="00BF4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00E" w:rsidRPr="005E0DA0" w:rsidTr="00A30691">
        <w:trPr>
          <w:trHeight w:val="1691"/>
        </w:trPr>
        <w:tc>
          <w:tcPr>
            <w:tcW w:w="2835" w:type="dxa"/>
            <w:vMerge/>
          </w:tcPr>
          <w:p w:rsidR="0082700E" w:rsidRPr="00344193" w:rsidRDefault="0082700E" w:rsidP="000444D0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rStyle w:val="611pt"/>
                <w:sz w:val="24"/>
                <w:szCs w:val="24"/>
              </w:rPr>
            </w:pPr>
          </w:p>
        </w:tc>
        <w:tc>
          <w:tcPr>
            <w:tcW w:w="6751" w:type="dxa"/>
          </w:tcPr>
          <w:p w:rsidR="00062DAC" w:rsidRPr="00344193" w:rsidRDefault="0082700E" w:rsidP="000444D0">
            <w:pPr>
              <w:pStyle w:val="ConsPlusNonformat"/>
              <w:widowControl/>
              <w:jc w:val="both"/>
              <w:rPr>
                <w:rStyle w:val="611pt"/>
                <w:sz w:val="24"/>
                <w:szCs w:val="24"/>
              </w:rPr>
            </w:pPr>
            <w:r w:rsidRPr="00344193">
              <w:rPr>
                <w:rStyle w:val="611pt"/>
                <w:sz w:val="24"/>
                <w:szCs w:val="24"/>
              </w:rPr>
              <w:t>Основными задачами программы являются:</w:t>
            </w:r>
          </w:p>
          <w:p w:rsidR="00C60D66" w:rsidRPr="00344193" w:rsidRDefault="00113CD8" w:rsidP="00470A16">
            <w:pPr>
              <w:pStyle w:val="ConsPlusNonformat"/>
              <w:widowControl/>
              <w:numPr>
                <w:ilvl w:val="0"/>
                <w:numId w:val="18"/>
              </w:numPr>
              <w:ind w:left="0" w:firstLine="709"/>
              <w:jc w:val="both"/>
              <w:rPr>
                <w:rStyle w:val="611pt"/>
                <w:sz w:val="24"/>
                <w:szCs w:val="24"/>
              </w:rPr>
            </w:pPr>
            <w:r w:rsidRPr="00344193">
              <w:rPr>
                <w:rStyle w:val="611pt"/>
                <w:sz w:val="24"/>
                <w:szCs w:val="24"/>
                <w:shd w:val="clear" w:color="auto" w:fill="auto"/>
              </w:rPr>
              <w:t>С</w:t>
            </w:r>
            <w:r w:rsidR="00C60D66" w:rsidRPr="00344193">
              <w:rPr>
                <w:rStyle w:val="611pt"/>
                <w:sz w:val="24"/>
                <w:szCs w:val="24"/>
                <w:shd w:val="clear" w:color="auto" w:fill="auto"/>
              </w:rPr>
              <w:t>оздание эффективной системы сбора, транспортировки, размещения и захоронения твердых и жидких бытовых отходов;</w:t>
            </w:r>
          </w:p>
          <w:p w:rsidR="00C60D66" w:rsidRPr="00344193" w:rsidRDefault="00113CD8" w:rsidP="00470A16">
            <w:pPr>
              <w:pStyle w:val="ConsPlusNonformat"/>
              <w:widowControl/>
              <w:numPr>
                <w:ilvl w:val="0"/>
                <w:numId w:val="18"/>
              </w:numPr>
              <w:ind w:left="0" w:firstLine="709"/>
              <w:jc w:val="both"/>
              <w:rPr>
                <w:rStyle w:val="611pt"/>
                <w:sz w:val="24"/>
                <w:szCs w:val="24"/>
              </w:rPr>
            </w:pPr>
            <w:r w:rsidRPr="003441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0D66" w:rsidRPr="00344193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довлетворение потребностей населения городского округа </w:t>
            </w:r>
            <w:proofErr w:type="gramStart"/>
            <w:r w:rsidR="00C60D66" w:rsidRPr="00344193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C60D66" w:rsidRPr="00344193">
              <w:rPr>
                <w:rFonts w:ascii="Times New Roman" w:hAnsi="Times New Roman" w:cs="Times New Roman"/>
                <w:sz w:val="24"/>
                <w:szCs w:val="24"/>
              </w:rPr>
              <w:t xml:space="preserve"> в питьевой  воде стандартного качества.</w:t>
            </w:r>
          </w:p>
        </w:tc>
      </w:tr>
      <w:tr w:rsidR="00971844" w:rsidRPr="005E0DA0" w:rsidTr="00A30691">
        <w:trPr>
          <w:trHeight w:val="1691"/>
        </w:trPr>
        <w:tc>
          <w:tcPr>
            <w:tcW w:w="2835" w:type="dxa"/>
          </w:tcPr>
          <w:p w:rsidR="00971844" w:rsidRPr="00344193" w:rsidRDefault="00971844" w:rsidP="000444D0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rStyle w:val="611pt"/>
                <w:sz w:val="24"/>
                <w:szCs w:val="24"/>
              </w:rPr>
            </w:pPr>
            <w:r w:rsidRPr="00344193">
              <w:rPr>
                <w:rStyle w:val="611pt"/>
                <w:sz w:val="24"/>
                <w:szCs w:val="24"/>
              </w:rPr>
              <w:t>Перечень</w:t>
            </w:r>
            <w:r w:rsidR="00DB06A3" w:rsidRPr="00344193">
              <w:rPr>
                <w:rStyle w:val="611pt"/>
                <w:sz w:val="24"/>
                <w:szCs w:val="24"/>
              </w:rPr>
              <w:t xml:space="preserve"> подпрограмм муниципальной программы</w:t>
            </w:r>
          </w:p>
        </w:tc>
        <w:tc>
          <w:tcPr>
            <w:tcW w:w="6751" w:type="dxa"/>
          </w:tcPr>
          <w:p w:rsidR="00486AAB" w:rsidRPr="00344193" w:rsidRDefault="00486AAB" w:rsidP="00DB06A3">
            <w:r w:rsidRPr="00344193">
              <w:t>Подпрограмма 1</w:t>
            </w:r>
          </w:p>
          <w:p w:rsidR="00486AAB" w:rsidRPr="00344193" w:rsidRDefault="00DB06A3" w:rsidP="00DB06A3">
            <w:r w:rsidRPr="00344193">
              <w:t>«</w:t>
            </w:r>
            <w:r w:rsidR="00C60D66" w:rsidRPr="00344193">
              <w:t xml:space="preserve">Обращение с твердыми и жидкими бытовыми отходами до 2020 года </w:t>
            </w:r>
            <w:r w:rsidRPr="00344193">
              <w:t>»;</w:t>
            </w:r>
          </w:p>
          <w:p w:rsidR="00486AAB" w:rsidRPr="00344193" w:rsidRDefault="00486AAB" w:rsidP="00DB06A3">
            <w:r w:rsidRPr="00344193">
              <w:t>Подпрограмма 2</w:t>
            </w:r>
          </w:p>
          <w:p w:rsidR="0031668C" w:rsidRPr="00344193" w:rsidRDefault="00DB06A3" w:rsidP="00DB06A3">
            <w:r w:rsidRPr="00344193">
              <w:t>«</w:t>
            </w:r>
            <w:r w:rsidR="00C60D66" w:rsidRPr="00344193">
              <w:t>Содержание нецентрализованных источников водоснабжения до 2020 года».</w:t>
            </w:r>
          </w:p>
        </w:tc>
      </w:tr>
      <w:tr w:rsidR="0082700E" w:rsidRPr="005E0DA0" w:rsidTr="00A30691">
        <w:trPr>
          <w:trHeight w:val="1433"/>
        </w:trPr>
        <w:tc>
          <w:tcPr>
            <w:tcW w:w="2835" w:type="dxa"/>
          </w:tcPr>
          <w:p w:rsidR="0082700E" w:rsidRPr="00344193" w:rsidRDefault="0082700E" w:rsidP="002E0F72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rStyle w:val="611pt"/>
                <w:sz w:val="24"/>
                <w:szCs w:val="24"/>
              </w:rPr>
            </w:pPr>
            <w:r w:rsidRPr="00344193">
              <w:rPr>
                <w:rStyle w:val="611pt"/>
                <w:sz w:val="24"/>
                <w:szCs w:val="24"/>
              </w:rPr>
              <w:t>Перечень основных целевых показателей муниципальной программы</w:t>
            </w:r>
            <w:r w:rsidR="000F4014" w:rsidRPr="00344193">
              <w:rPr>
                <w:rStyle w:val="611pt"/>
                <w:sz w:val="24"/>
                <w:szCs w:val="24"/>
              </w:rPr>
              <w:t xml:space="preserve"> городского округа Верхотурский</w:t>
            </w:r>
          </w:p>
        </w:tc>
        <w:tc>
          <w:tcPr>
            <w:tcW w:w="6751" w:type="dxa"/>
          </w:tcPr>
          <w:p w:rsidR="000F4014" w:rsidRPr="00344193" w:rsidRDefault="000F4014" w:rsidP="000F40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93">
              <w:rPr>
                <w:rFonts w:ascii="Times New Roman" w:hAnsi="Times New Roman" w:cs="Times New Roman"/>
                <w:sz w:val="24"/>
                <w:szCs w:val="24"/>
              </w:rPr>
              <w:t>1. Доля ликвидированных несанкционированных свалок  от общего числа выявленных свалок;</w:t>
            </w:r>
          </w:p>
          <w:p w:rsidR="000F4014" w:rsidRPr="00344193" w:rsidRDefault="000F4014" w:rsidP="000F4014">
            <w:pPr>
              <w:pStyle w:val="ConsPlusNonformat"/>
              <w:widowControl/>
              <w:jc w:val="both"/>
              <w:rPr>
                <w:rStyle w:val="611pt"/>
                <w:sz w:val="24"/>
                <w:szCs w:val="24"/>
                <w:shd w:val="clear" w:color="auto" w:fill="auto"/>
              </w:rPr>
            </w:pPr>
            <w:r w:rsidRPr="00344193">
              <w:rPr>
                <w:rFonts w:ascii="Times New Roman" w:hAnsi="Times New Roman" w:cs="Times New Roman"/>
                <w:sz w:val="24"/>
                <w:szCs w:val="24"/>
              </w:rPr>
              <w:t>2. Доля обустроенных источников нецентрализованного водоснабжения от общего количества источников.</w:t>
            </w:r>
          </w:p>
        </w:tc>
      </w:tr>
      <w:tr w:rsidR="0082700E" w:rsidRPr="005E0DA0" w:rsidTr="00A30691">
        <w:trPr>
          <w:trHeight w:val="1164"/>
        </w:trPr>
        <w:tc>
          <w:tcPr>
            <w:tcW w:w="2835" w:type="dxa"/>
          </w:tcPr>
          <w:p w:rsidR="0082700E" w:rsidRPr="00344193" w:rsidRDefault="0082700E" w:rsidP="00486AAB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sz w:val="24"/>
                <w:szCs w:val="24"/>
              </w:rPr>
            </w:pPr>
            <w:r w:rsidRPr="00344193">
              <w:rPr>
                <w:sz w:val="24"/>
                <w:szCs w:val="24"/>
              </w:rPr>
              <w:t>Объемы финансирования муниципальной программы</w:t>
            </w:r>
            <w:r w:rsidR="000F4014" w:rsidRPr="00344193">
              <w:rPr>
                <w:sz w:val="24"/>
                <w:szCs w:val="24"/>
              </w:rPr>
              <w:t xml:space="preserve"> городского округа </w:t>
            </w:r>
            <w:proofErr w:type="gramStart"/>
            <w:r w:rsidR="000F4014" w:rsidRPr="00344193">
              <w:rPr>
                <w:sz w:val="24"/>
                <w:szCs w:val="24"/>
              </w:rPr>
              <w:t>Верхотурский</w:t>
            </w:r>
            <w:proofErr w:type="gramEnd"/>
            <w:r w:rsidRPr="00344193">
              <w:rPr>
                <w:sz w:val="24"/>
                <w:szCs w:val="24"/>
              </w:rPr>
              <w:t xml:space="preserve"> по годам реализации, тыс. рублей     </w:t>
            </w:r>
          </w:p>
        </w:tc>
        <w:tc>
          <w:tcPr>
            <w:tcW w:w="6751" w:type="dxa"/>
          </w:tcPr>
          <w:p w:rsidR="0082700E" w:rsidRPr="00344193" w:rsidRDefault="0082700E" w:rsidP="0094348D">
            <w:pPr>
              <w:pStyle w:val="ConsPlusCell"/>
              <w:rPr>
                <w:rStyle w:val="611pt"/>
                <w:sz w:val="24"/>
                <w:szCs w:val="24"/>
              </w:rPr>
            </w:pPr>
            <w:r w:rsidRPr="00344193">
              <w:rPr>
                <w:rStyle w:val="611pt"/>
                <w:sz w:val="24"/>
                <w:szCs w:val="24"/>
              </w:rPr>
              <w:t xml:space="preserve">Общий объем финансирования по программе до 2020 года: </w:t>
            </w:r>
            <w:r w:rsidR="00A30691">
              <w:rPr>
                <w:rFonts w:ascii="Times New Roman" w:hAnsi="Times New Roman" w:cs="Times New Roman"/>
                <w:sz w:val="24"/>
                <w:szCs w:val="24"/>
              </w:rPr>
              <w:t>129 266,5</w:t>
            </w:r>
            <w:r w:rsidR="00793F17" w:rsidRPr="00344193">
              <w:rPr>
                <w:rStyle w:val="611pt"/>
                <w:sz w:val="24"/>
                <w:szCs w:val="24"/>
              </w:rPr>
              <w:t xml:space="preserve"> тыс.</w:t>
            </w:r>
            <w:r w:rsidRPr="00344193">
              <w:rPr>
                <w:rStyle w:val="611pt"/>
                <w:sz w:val="24"/>
                <w:szCs w:val="24"/>
              </w:rPr>
              <w:t xml:space="preserve"> рублей. </w:t>
            </w:r>
          </w:p>
          <w:p w:rsidR="0082700E" w:rsidRPr="00344193" w:rsidRDefault="0082700E" w:rsidP="0082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19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82700E" w:rsidRDefault="00793F17" w:rsidP="0082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1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700E" w:rsidRPr="00344193">
              <w:rPr>
                <w:rFonts w:ascii="Times New Roman" w:hAnsi="Times New Roman" w:cs="Times New Roman"/>
                <w:sz w:val="24"/>
                <w:szCs w:val="24"/>
              </w:rPr>
              <w:t>естны</w:t>
            </w:r>
            <w:r w:rsidRPr="0034419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2700E" w:rsidRPr="00344193">
              <w:rPr>
                <w:rFonts w:ascii="Times New Roman" w:hAnsi="Times New Roman" w:cs="Times New Roman"/>
                <w:sz w:val="24"/>
                <w:szCs w:val="24"/>
              </w:rPr>
              <w:t xml:space="preserve"> бюджет: </w:t>
            </w:r>
            <w:r w:rsidR="00A30691">
              <w:rPr>
                <w:rFonts w:ascii="Times New Roman" w:hAnsi="Times New Roman" w:cs="Times New Roman"/>
                <w:sz w:val="24"/>
                <w:szCs w:val="24"/>
              </w:rPr>
              <w:t>11848,12</w:t>
            </w:r>
            <w:r w:rsidRPr="003441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A306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0691" w:rsidRPr="00344193" w:rsidRDefault="00A30691" w:rsidP="0082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 117 418,35 тыс. рублей;</w:t>
            </w:r>
          </w:p>
          <w:p w:rsidR="0082700E" w:rsidRPr="00344193" w:rsidRDefault="0082700E" w:rsidP="0082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19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82700E" w:rsidRPr="00344193" w:rsidRDefault="0082700E" w:rsidP="0082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193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793F17" w:rsidRPr="00344193">
              <w:rPr>
                <w:rFonts w:ascii="Times New Roman" w:hAnsi="Times New Roman" w:cs="Times New Roman"/>
                <w:sz w:val="24"/>
                <w:szCs w:val="24"/>
              </w:rPr>
              <w:t>1232,0 тыс. рублей</w:t>
            </w:r>
          </w:p>
          <w:p w:rsidR="0082700E" w:rsidRPr="00344193" w:rsidRDefault="0082700E" w:rsidP="0082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193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A30691">
              <w:rPr>
                <w:rFonts w:ascii="Times New Roman" w:hAnsi="Times New Roman" w:cs="Times New Roman"/>
                <w:sz w:val="24"/>
                <w:szCs w:val="24"/>
              </w:rPr>
              <w:t xml:space="preserve">4478,59 </w:t>
            </w:r>
            <w:r w:rsidR="00793F17" w:rsidRPr="0034419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2700E" w:rsidRPr="00344193" w:rsidRDefault="0082700E" w:rsidP="0082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193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A30691">
              <w:rPr>
                <w:rFonts w:ascii="Times New Roman" w:hAnsi="Times New Roman" w:cs="Times New Roman"/>
                <w:sz w:val="24"/>
                <w:szCs w:val="24"/>
              </w:rPr>
              <w:t>119 445,88</w:t>
            </w:r>
            <w:r w:rsidR="00793F17" w:rsidRPr="003441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82700E" w:rsidRPr="00344193" w:rsidRDefault="0082700E" w:rsidP="0082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193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793F17" w:rsidRPr="00344193">
              <w:rPr>
                <w:rFonts w:ascii="Times New Roman" w:hAnsi="Times New Roman" w:cs="Times New Roman"/>
                <w:sz w:val="24"/>
                <w:szCs w:val="24"/>
              </w:rPr>
              <w:t>1027,5 тыс. рублей</w:t>
            </w:r>
          </w:p>
          <w:p w:rsidR="0082700E" w:rsidRPr="00344193" w:rsidRDefault="0082700E" w:rsidP="0082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193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793F17" w:rsidRPr="00344193">
              <w:rPr>
                <w:rFonts w:ascii="Times New Roman" w:hAnsi="Times New Roman" w:cs="Times New Roman"/>
                <w:sz w:val="24"/>
                <w:szCs w:val="24"/>
              </w:rPr>
              <w:t>1027,5 тыс. рублей</w:t>
            </w:r>
          </w:p>
          <w:p w:rsidR="0082700E" w:rsidRPr="00344193" w:rsidRDefault="0082700E" w:rsidP="0082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19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93F17" w:rsidRPr="00344193">
              <w:rPr>
                <w:rFonts w:ascii="Times New Roman" w:hAnsi="Times New Roman" w:cs="Times New Roman"/>
                <w:sz w:val="24"/>
                <w:szCs w:val="24"/>
              </w:rPr>
              <w:t>1027,5 тыс. рублей</w:t>
            </w:r>
          </w:p>
          <w:p w:rsidR="0082700E" w:rsidRPr="00344193" w:rsidRDefault="00A30691" w:rsidP="0082700E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10"/>
              </w:tabs>
              <w:spacing w:before="0" w:after="0" w:line="240" w:lineRule="auto"/>
              <w:ind w:left="60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</w:t>
            </w:r>
            <w:r w:rsidR="00793F17" w:rsidRPr="00344193">
              <w:rPr>
                <w:sz w:val="24"/>
                <w:szCs w:val="24"/>
              </w:rPr>
              <w:t>1027,5 тыс. рублей</w:t>
            </w:r>
          </w:p>
        </w:tc>
      </w:tr>
      <w:tr w:rsidR="0082700E" w:rsidRPr="005E0DA0" w:rsidTr="00B937A4">
        <w:trPr>
          <w:trHeight w:val="1266"/>
        </w:trPr>
        <w:tc>
          <w:tcPr>
            <w:tcW w:w="2835" w:type="dxa"/>
          </w:tcPr>
          <w:p w:rsidR="0082700E" w:rsidRPr="00344193" w:rsidRDefault="0082700E" w:rsidP="000F4014">
            <w:pPr>
              <w:pStyle w:val="60"/>
              <w:shd w:val="clear" w:color="auto" w:fill="auto"/>
              <w:spacing w:after="0" w:line="240" w:lineRule="auto"/>
              <w:ind w:right="80" w:firstLine="0"/>
              <w:jc w:val="both"/>
              <w:rPr>
                <w:sz w:val="24"/>
                <w:szCs w:val="24"/>
              </w:rPr>
            </w:pPr>
            <w:r w:rsidRPr="00344193">
              <w:rPr>
                <w:sz w:val="24"/>
                <w:szCs w:val="24"/>
              </w:rPr>
              <w:t xml:space="preserve">Адрес размещения </w:t>
            </w:r>
            <w:r w:rsidR="000F4014" w:rsidRPr="00344193">
              <w:rPr>
                <w:sz w:val="24"/>
                <w:szCs w:val="24"/>
              </w:rPr>
              <w:t xml:space="preserve">муниципальной </w:t>
            </w:r>
            <w:r w:rsidRPr="00344193">
              <w:rPr>
                <w:sz w:val="24"/>
                <w:szCs w:val="24"/>
              </w:rPr>
              <w:t>программы</w:t>
            </w:r>
            <w:r w:rsidR="000F4014" w:rsidRPr="00344193">
              <w:rPr>
                <w:sz w:val="24"/>
                <w:szCs w:val="24"/>
              </w:rPr>
              <w:t xml:space="preserve"> городского округа Верхотурский</w:t>
            </w:r>
            <w:r w:rsidRPr="00344193">
              <w:rPr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6751" w:type="dxa"/>
          </w:tcPr>
          <w:p w:rsidR="0082700E" w:rsidRPr="00344193" w:rsidRDefault="0082700E" w:rsidP="000444D0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44193">
              <w:rPr>
                <w:rStyle w:val="611pt"/>
                <w:sz w:val="24"/>
                <w:szCs w:val="24"/>
              </w:rPr>
              <w:t>adm-ver</w:t>
            </w:r>
            <w:proofErr w:type="spellEnd"/>
            <w:r w:rsidRPr="00344193">
              <w:rPr>
                <w:rStyle w:val="611pt"/>
                <w:sz w:val="24"/>
                <w:szCs w:val="24"/>
                <w:lang w:val="en-US"/>
              </w:rPr>
              <w:t>c</w:t>
            </w:r>
            <w:r w:rsidRPr="00344193">
              <w:rPr>
                <w:rStyle w:val="611pt"/>
                <w:sz w:val="24"/>
                <w:szCs w:val="24"/>
              </w:rPr>
              <w:t>hotury@mail.ru</w:t>
            </w:r>
          </w:p>
        </w:tc>
      </w:tr>
    </w:tbl>
    <w:p w:rsidR="004C1E85" w:rsidRDefault="0082700E" w:rsidP="00B937A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lastRenderedPageBreak/>
        <w:t xml:space="preserve">Раздел 1. </w:t>
      </w:r>
      <w:r w:rsidR="001030CB" w:rsidRPr="005E0DA0">
        <w:rPr>
          <w:b/>
          <w:sz w:val="28"/>
          <w:szCs w:val="28"/>
        </w:rPr>
        <w:t>Характеристика</w:t>
      </w:r>
      <w:r w:rsidR="00C60D66">
        <w:rPr>
          <w:b/>
          <w:sz w:val="28"/>
          <w:szCs w:val="28"/>
        </w:rPr>
        <w:t xml:space="preserve"> проблемы, на решение которой направлена</w:t>
      </w:r>
      <w:r w:rsidRPr="005E0DA0">
        <w:rPr>
          <w:b/>
          <w:sz w:val="28"/>
          <w:szCs w:val="28"/>
        </w:rPr>
        <w:t xml:space="preserve"> </w:t>
      </w:r>
      <w:r w:rsidR="00C60D66">
        <w:rPr>
          <w:b/>
          <w:sz w:val="28"/>
          <w:szCs w:val="28"/>
        </w:rPr>
        <w:t xml:space="preserve">Муниципальная программа </w:t>
      </w:r>
      <w:r w:rsidR="000F4014">
        <w:rPr>
          <w:b/>
          <w:sz w:val="28"/>
          <w:szCs w:val="28"/>
        </w:rPr>
        <w:t xml:space="preserve">городского округа </w:t>
      </w:r>
      <w:proofErr w:type="gramStart"/>
      <w:r w:rsidR="000F4014">
        <w:rPr>
          <w:b/>
          <w:sz w:val="28"/>
          <w:szCs w:val="28"/>
        </w:rPr>
        <w:t>Верхотурский</w:t>
      </w:r>
      <w:proofErr w:type="gramEnd"/>
      <w:r w:rsidR="000F4014">
        <w:rPr>
          <w:b/>
          <w:sz w:val="28"/>
          <w:szCs w:val="28"/>
        </w:rPr>
        <w:t xml:space="preserve"> </w:t>
      </w:r>
      <w:r w:rsidR="00C60D66">
        <w:rPr>
          <w:b/>
          <w:sz w:val="28"/>
          <w:szCs w:val="28"/>
        </w:rPr>
        <w:t>«Экология и природные ресурсы городского округа Верхотурский до 2020 года»</w:t>
      </w:r>
    </w:p>
    <w:p w:rsidR="00C60D66" w:rsidRPr="005E0DA0" w:rsidRDefault="00C60D66" w:rsidP="00C60D6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B3AFD" w:rsidRPr="009B3AFD" w:rsidRDefault="004C1E85" w:rsidP="009B3AFD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 w:rsidRPr="005E0DA0">
        <w:rPr>
          <w:b/>
          <w:sz w:val="28"/>
          <w:szCs w:val="28"/>
        </w:rPr>
        <w:tab/>
      </w:r>
      <w:r w:rsidR="009B3AFD" w:rsidRPr="009B3AFD">
        <w:rPr>
          <w:rFonts w:ascii="Times New Roman" w:hAnsi="Times New Roman" w:cs="Times New Roman"/>
          <w:sz w:val="28"/>
          <w:szCs w:val="28"/>
        </w:rPr>
        <w:t xml:space="preserve">Город Верхотурье расположен на берегу р. Тура, в 306 км к северо-востоку от Свердловска, в 6 км от электрифицированной железной дороги Свердловск – Серов (ст. Верхотурье находится в поселке Привокзальном), в южной части Серова - </w:t>
      </w:r>
      <w:proofErr w:type="spellStart"/>
      <w:r w:rsidR="009B3AFD" w:rsidRPr="009B3AFD">
        <w:rPr>
          <w:rFonts w:ascii="Times New Roman" w:hAnsi="Times New Roman" w:cs="Times New Roman"/>
          <w:sz w:val="28"/>
          <w:szCs w:val="28"/>
        </w:rPr>
        <w:t>Ивдельской</w:t>
      </w:r>
      <w:proofErr w:type="spellEnd"/>
      <w:r w:rsidR="009B3AFD" w:rsidRPr="009B3AFD">
        <w:rPr>
          <w:rFonts w:ascii="Times New Roman" w:hAnsi="Times New Roman" w:cs="Times New Roman"/>
          <w:sz w:val="28"/>
          <w:szCs w:val="28"/>
        </w:rPr>
        <w:t xml:space="preserve"> группы городских поселений.</w:t>
      </w:r>
    </w:p>
    <w:p w:rsidR="009B3AFD" w:rsidRPr="009B3AFD" w:rsidRDefault="009B3AFD" w:rsidP="00B937A4">
      <w:pPr>
        <w:pStyle w:val="Con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AFD">
        <w:rPr>
          <w:rFonts w:ascii="Times New Roman" w:hAnsi="Times New Roman" w:cs="Times New Roman"/>
          <w:sz w:val="28"/>
          <w:szCs w:val="28"/>
        </w:rPr>
        <w:t>Верхотурье – старейший из всех городов Свердловской области, и по промышленности занимает последнее место среди всех 44 городов.  Численность населения на 01.01.201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3AFD">
        <w:rPr>
          <w:rFonts w:ascii="Times New Roman" w:hAnsi="Times New Roman" w:cs="Times New Roman"/>
          <w:sz w:val="28"/>
          <w:szCs w:val="28"/>
        </w:rPr>
        <w:t xml:space="preserve">г. составляет </w:t>
      </w:r>
      <w:r>
        <w:rPr>
          <w:rFonts w:ascii="Times New Roman" w:hAnsi="Times New Roman" w:cs="Times New Roman"/>
          <w:sz w:val="28"/>
          <w:szCs w:val="28"/>
        </w:rPr>
        <w:t>16,6</w:t>
      </w:r>
      <w:r w:rsidRPr="009B3AFD">
        <w:rPr>
          <w:rFonts w:ascii="Times New Roman" w:hAnsi="Times New Roman" w:cs="Times New Roman"/>
          <w:sz w:val="28"/>
          <w:szCs w:val="28"/>
        </w:rPr>
        <w:t xml:space="preserve"> тыс. человек. </w:t>
      </w:r>
    </w:p>
    <w:p w:rsidR="009B3AFD" w:rsidRPr="009B3AFD" w:rsidRDefault="009B3AFD" w:rsidP="00B937A4">
      <w:pPr>
        <w:pStyle w:val="Con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AFD">
        <w:rPr>
          <w:rFonts w:ascii="Times New Roman" w:hAnsi="Times New Roman" w:cs="Times New Roman"/>
          <w:sz w:val="28"/>
          <w:szCs w:val="28"/>
        </w:rPr>
        <w:t>Отличие от других городов Северного Урала в том, что в Верхотурье нет крупных промышленных предприятий</w:t>
      </w:r>
      <w:proofErr w:type="gramStart"/>
      <w:r w:rsidR="00B937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3AFD">
        <w:rPr>
          <w:rFonts w:ascii="Times New Roman" w:hAnsi="Times New Roman" w:cs="Times New Roman"/>
          <w:sz w:val="28"/>
          <w:szCs w:val="28"/>
        </w:rPr>
        <w:t xml:space="preserve"> </w:t>
      </w:r>
      <w:r w:rsidR="00B937A4">
        <w:rPr>
          <w:rFonts w:ascii="Times New Roman" w:hAnsi="Times New Roman" w:cs="Times New Roman"/>
          <w:sz w:val="28"/>
          <w:szCs w:val="28"/>
        </w:rPr>
        <w:t>О</w:t>
      </w:r>
      <w:r w:rsidRPr="009B3AFD">
        <w:rPr>
          <w:rFonts w:ascii="Times New Roman" w:hAnsi="Times New Roman" w:cs="Times New Roman"/>
          <w:sz w:val="28"/>
          <w:szCs w:val="28"/>
        </w:rPr>
        <w:t xml:space="preserve">сновной завод металлоизделий, где была </w:t>
      </w:r>
      <w:r w:rsidR="00B937A4">
        <w:rPr>
          <w:rFonts w:ascii="Times New Roman" w:hAnsi="Times New Roman" w:cs="Times New Roman"/>
          <w:sz w:val="28"/>
          <w:szCs w:val="28"/>
        </w:rPr>
        <w:t xml:space="preserve">занята большая  часть населения, </w:t>
      </w:r>
      <w:r w:rsidRPr="009B3AFD">
        <w:rPr>
          <w:rFonts w:ascii="Times New Roman" w:hAnsi="Times New Roman" w:cs="Times New Roman"/>
          <w:sz w:val="28"/>
          <w:szCs w:val="28"/>
        </w:rPr>
        <w:t xml:space="preserve">-  не работает. </w:t>
      </w:r>
    </w:p>
    <w:p w:rsidR="009B3AFD" w:rsidRPr="009B3AFD" w:rsidRDefault="009B3AFD" w:rsidP="00B937A4">
      <w:pPr>
        <w:pStyle w:val="Con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AFD">
        <w:rPr>
          <w:rFonts w:ascii="Times New Roman" w:hAnsi="Times New Roman" w:cs="Times New Roman"/>
          <w:sz w:val="28"/>
          <w:szCs w:val="28"/>
        </w:rPr>
        <w:t xml:space="preserve">В городе находятся общеобразовательные учреждения,  дом культуры, </w:t>
      </w:r>
      <w:r w:rsidR="00B937A4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Свердловской области </w:t>
      </w:r>
      <w:r w:rsidRPr="009B3AFD">
        <w:rPr>
          <w:rFonts w:ascii="Times New Roman" w:hAnsi="Times New Roman" w:cs="Times New Roman"/>
          <w:sz w:val="28"/>
          <w:szCs w:val="28"/>
        </w:rPr>
        <w:t xml:space="preserve">«ЦРБ Верхотурского района»,  кинотеатр «Маяк»,  библиотеки,  гостиница «Соболь», ГОУ НПО </w:t>
      </w:r>
      <w:proofErr w:type="gramStart"/>
      <w:r w:rsidRPr="009B3A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B3AFD">
        <w:rPr>
          <w:rFonts w:ascii="Times New Roman" w:hAnsi="Times New Roman" w:cs="Times New Roman"/>
          <w:sz w:val="28"/>
          <w:szCs w:val="28"/>
        </w:rPr>
        <w:t xml:space="preserve"> «Верхотурское профессиональное училище», центр гуманитарных услуг. Издается одна из старейших районных газет  (с 1918г.) «Новая жизнь». Вблизи Верхотурья находится учреждение отдыха «</w:t>
      </w:r>
      <w:proofErr w:type="spellStart"/>
      <w:r w:rsidRPr="009B3AFD">
        <w:rPr>
          <w:rFonts w:ascii="Times New Roman" w:hAnsi="Times New Roman" w:cs="Times New Roman"/>
          <w:sz w:val="28"/>
          <w:szCs w:val="28"/>
        </w:rPr>
        <w:t>Актай</w:t>
      </w:r>
      <w:proofErr w:type="spellEnd"/>
      <w:r w:rsidRPr="009B3AF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B3AFD" w:rsidRPr="009B3AFD" w:rsidRDefault="009B3AFD" w:rsidP="009B3AFD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 w:rsidRPr="009B3AFD">
        <w:rPr>
          <w:rFonts w:ascii="Times New Roman" w:hAnsi="Times New Roman" w:cs="Times New Roman"/>
          <w:sz w:val="28"/>
          <w:szCs w:val="28"/>
        </w:rPr>
        <w:t xml:space="preserve">Основные виды производственной деятельности на территории муниципального образования следующие: </w:t>
      </w:r>
    </w:p>
    <w:p w:rsidR="009B3AFD" w:rsidRPr="009B3AFD" w:rsidRDefault="009B3AFD" w:rsidP="009B3AFD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 w:rsidRPr="009B3AFD">
        <w:rPr>
          <w:rFonts w:ascii="Times New Roman" w:hAnsi="Times New Roman" w:cs="Times New Roman"/>
          <w:sz w:val="28"/>
          <w:szCs w:val="28"/>
        </w:rPr>
        <w:t>лесоперерабатывающая  промышленность (представляют индивидуальные предприниматели)</w:t>
      </w:r>
    </w:p>
    <w:p w:rsidR="009B3AFD" w:rsidRPr="009B3AFD" w:rsidRDefault="00AF1699" w:rsidP="009B3AFD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3AFD" w:rsidRPr="009B3AFD">
        <w:rPr>
          <w:rFonts w:ascii="Times New Roman" w:hAnsi="Times New Roman" w:cs="Times New Roman"/>
          <w:sz w:val="28"/>
          <w:szCs w:val="28"/>
        </w:rPr>
        <w:t>сельское хозяйство  СПК «</w:t>
      </w:r>
      <w:proofErr w:type="spellStart"/>
      <w:r w:rsidR="009B3AFD" w:rsidRPr="009B3AFD">
        <w:rPr>
          <w:rFonts w:ascii="Times New Roman" w:hAnsi="Times New Roman" w:cs="Times New Roman"/>
          <w:sz w:val="28"/>
          <w:szCs w:val="28"/>
        </w:rPr>
        <w:t>Кордюковское</w:t>
      </w:r>
      <w:proofErr w:type="spellEnd"/>
      <w:r w:rsidR="009B3AFD" w:rsidRPr="009B3AF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B3AFD" w:rsidRPr="009B3AFD" w:rsidRDefault="00AF1699" w:rsidP="009B3AFD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3AFD" w:rsidRPr="009B3AFD">
        <w:rPr>
          <w:rFonts w:ascii="Times New Roman" w:hAnsi="Times New Roman" w:cs="Times New Roman"/>
          <w:sz w:val="28"/>
          <w:szCs w:val="28"/>
        </w:rPr>
        <w:t>СПК «Нива»</w:t>
      </w:r>
    </w:p>
    <w:p w:rsidR="009B3AFD" w:rsidRPr="009B3AFD" w:rsidRDefault="00AF1699" w:rsidP="009B3AFD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3AFD" w:rsidRPr="009B3AFD">
        <w:rPr>
          <w:rFonts w:ascii="Times New Roman" w:hAnsi="Times New Roman" w:cs="Times New Roman"/>
          <w:sz w:val="28"/>
          <w:szCs w:val="28"/>
        </w:rPr>
        <w:t>СПК «</w:t>
      </w:r>
      <w:proofErr w:type="spellStart"/>
      <w:r w:rsidR="009B3AFD" w:rsidRPr="009B3AFD">
        <w:rPr>
          <w:rFonts w:ascii="Times New Roman" w:hAnsi="Times New Roman" w:cs="Times New Roman"/>
          <w:sz w:val="28"/>
          <w:szCs w:val="28"/>
        </w:rPr>
        <w:t>Меркушинское</w:t>
      </w:r>
      <w:proofErr w:type="spellEnd"/>
      <w:r w:rsidR="009B3AFD" w:rsidRPr="009B3AFD">
        <w:rPr>
          <w:rFonts w:ascii="Times New Roman" w:hAnsi="Times New Roman" w:cs="Times New Roman"/>
          <w:sz w:val="28"/>
          <w:szCs w:val="28"/>
        </w:rPr>
        <w:t>»</w:t>
      </w:r>
    </w:p>
    <w:p w:rsidR="009B3AFD" w:rsidRPr="009B3AFD" w:rsidRDefault="00AF1699" w:rsidP="009B3AFD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3AFD" w:rsidRPr="009B3AFD">
        <w:rPr>
          <w:rFonts w:ascii="Times New Roman" w:hAnsi="Times New Roman" w:cs="Times New Roman"/>
          <w:sz w:val="28"/>
          <w:szCs w:val="28"/>
        </w:rPr>
        <w:t xml:space="preserve"> СПК  «Красногорское»</w:t>
      </w:r>
    </w:p>
    <w:p w:rsidR="009B3AFD" w:rsidRPr="009B3AFD" w:rsidRDefault="00AF1699" w:rsidP="009B3AFD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3AFD" w:rsidRPr="009B3AFD">
        <w:rPr>
          <w:rFonts w:ascii="Times New Roman" w:hAnsi="Times New Roman" w:cs="Times New Roman"/>
          <w:sz w:val="28"/>
          <w:szCs w:val="28"/>
        </w:rPr>
        <w:t>транспортные предприятия (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B3AFD" w:rsidRPr="009B3AFD">
        <w:rPr>
          <w:rFonts w:ascii="Times New Roman" w:hAnsi="Times New Roman" w:cs="Times New Roman"/>
          <w:sz w:val="28"/>
          <w:szCs w:val="28"/>
        </w:rPr>
        <w:t>МУП "Транспорт»)</w:t>
      </w:r>
    </w:p>
    <w:p w:rsidR="009B3AFD" w:rsidRPr="009B3AFD" w:rsidRDefault="00AF1699" w:rsidP="009B3AFD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3AFD" w:rsidRPr="009B3AFD">
        <w:rPr>
          <w:rFonts w:ascii="Times New Roman" w:hAnsi="Times New Roman" w:cs="Times New Roman"/>
          <w:sz w:val="28"/>
          <w:szCs w:val="28"/>
        </w:rPr>
        <w:t>жилищно-коммунальное хозяйство  (М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B3AFD" w:rsidRPr="009B3AFD">
        <w:rPr>
          <w:rFonts w:ascii="Times New Roman" w:hAnsi="Times New Roman" w:cs="Times New Roman"/>
          <w:sz w:val="28"/>
          <w:szCs w:val="28"/>
        </w:rPr>
        <w:t>У «ЖЭУ»)</w:t>
      </w:r>
    </w:p>
    <w:p w:rsidR="009B3AFD" w:rsidRPr="009B3AFD" w:rsidRDefault="009B3AFD" w:rsidP="00AF1699">
      <w:pPr>
        <w:pStyle w:val="Con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AFD">
        <w:rPr>
          <w:rFonts w:ascii="Times New Roman" w:hAnsi="Times New Roman" w:cs="Times New Roman"/>
          <w:sz w:val="28"/>
          <w:szCs w:val="28"/>
        </w:rPr>
        <w:t xml:space="preserve">Промышленное и социальное развитие территории городского округа </w:t>
      </w:r>
      <w:proofErr w:type="gramStart"/>
      <w:r w:rsidRPr="009B3AFD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9B3AFD">
        <w:rPr>
          <w:rFonts w:ascii="Times New Roman" w:hAnsi="Times New Roman" w:cs="Times New Roman"/>
          <w:sz w:val="28"/>
          <w:szCs w:val="28"/>
        </w:rPr>
        <w:t xml:space="preserve"> привело к возникновению экологических проблем, обострившихся в последние годы. Основными причинами сложившейся ситуация являются:</w:t>
      </w:r>
    </w:p>
    <w:p w:rsidR="009B3AFD" w:rsidRPr="009B3AFD" w:rsidRDefault="009B3AFD" w:rsidP="009B3AFD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 w:rsidRPr="009B3AFD">
        <w:rPr>
          <w:rFonts w:ascii="Times New Roman" w:hAnsi="Times New Roman" w:cs="Times New Roman"/>
          <w:sz w:val="28"/>
          <w:szCs w:val="28"/>
        </w:rPr>
        <w:t>1. Возрастание антропогенной нагрузки на природные рекреационные комплексы на территории муниципального образования.</w:t>
      </w:r>
    </w:p>
    <w:p w:rsidR="009B3AFD" w:rsidRPr="009B3AFD" w:rsidRDefault="009B3AFD" w:rsidP="009B3AFD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 w:rsidRPr="009B3AFD">
        <w:rPr>
          <w:rFonts w:ascii="Times New Roman" w:hAnsi="Times New Roman" w:cs="Times New Roman"/>
          <w:sz w:val="28"/>
          <w:szCs w:val="28"/>
        </w:rPr>
        <w:t>2. Нарушение границ лесопаркового пояса, которое усугубляется ростом потребления природных ресурсов и чрезвычайными ситуациями (лесные пожары, вырубка леса).</w:t>
      </w:r>
    </w:p>
    <w:p w:rsidR="009B3AFD" w:rsidRPr="009B3AFD" w:rsidRDefault="009B3AFD" w:rsidP="009B3AFD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 w:rsidRPr="009B3AFD">
        <w:rPr>
          <w:rFonts w:ascii="Times New Roman" w:hAnsi="Times New Roman" w:cs="Times New Roman"/>
          <w:sz w:val="28"/>
          <w:szCs w:val="28"/>
        </w:rPr>
        <w:t xml:space="preserve">3. Бурный рост автомобильного транспорта на управляемой территории, стал самым значительным </w:t>
      </w:r>
      <w:proofErr w:type="spellStart"/>
      <w:r w:rsidRPr="009B3AFD">
        <w:rPr>
          <w:rFonts w:ascii="Times New Roman" w:hAnsi="Times New Roman" w:cs="Times New Roman"/>
          <w:sz w:val="28"/>
          <w:szCs w:val="28"/>
        </w:rPr>
        <w:t>экофактором</w:t>
      </w:r>
      <w:proofErr w:type="spellEnd"/>
      <w:r w:rsidRPr="009B3AFD">
        <w:rPr>
          <w:rFonts w:ascii="Times New Roman" w:hAnsi="Times New Roman" w:cs="Times New Roman"/>
          <w:sz w:val="28"/>
          <w:szCs w:val="28"/>
        </w:rPr>
        <w:t xml:space="preserve"> в проблеме здоровья населения и охраны окружающей среды.</w:t>
      </w:r>
    </w:p>
    <w:p w:rsidR="009B3AFD" w:rsidRPr="009B3AFD" w:rsidRDefault="009B3AFD" w:rsidP="009B3AFD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 w:rsidRPr="009B3AFD">
        <w:rPr>
          <w:rFonts w:ascii="Times New Roman" w:hAnsi="Times New Roman" w:cs="Times New Roman"/>
          <w:sz w:val="28"/>
          <w:szCs w:val="28"/>
        </w:rPr>
        <w:t>4. Рост водопотребления и износ труб водоводов, загрязнение источников нецентрализованного водоснабжения на территории городского округа Верхотурский, привели к существенным проблемам по обеспечению питьевой водой, отвечающей гигиеническим требованиям.</w:t>
      </w:r>
    </w:p>
    <w:p w:rsidR="009B3AFD" w:rsidRPr="009B3AFD" w:rsidRDefault="009B3AFD" w:rsidP="009B3AFD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 w:rsidRPr="009B3AFD">
        <w:rPr>
          <w:rFonts w:ascii="Times New Roman" w:hAnsi="Times New Roman" w:cs="Times New Roman"/>
          <w:sz w:val="28"/>
          <w:szCs w:val="28"/>
        </w:rPr>
        <w:t xml:space="preserve">5. Многолетнее поступление в окружающую природную среду, как </w:t>
      </w:r>
      <w:r w:rsidRPr="009B3AFD">
        <w:rPr>
          <w:rFonts w:ascii="Times New Roman" w:hAnsi="Times New Roman" w:cs="Times New Roman"/>
          <w:sz w:val="28"/>
          <w:szCs w:val="28"/>
        </w:rPr>
        <w:lastRenderedPageBreak/>
        <w:t>санкционированных так и не разрешенных твердых промышленных и бытовых отходов.</w:t>
      </w:r>
    </w:p>
    <w:p w:rsidR="009B3AFD" w:rsidRPr="009B3AFD" w:rsidRDefault="009B3AFD" w:rsidP="009B3AFD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 w:rsidRPr="009B3AFD">
        <w:rPr>
          <w:rFonts w:ascii="Times New Roman" w:hAnsi="Times New Roman" w:cs="Times New Roman"/>
          <w:sz w:val="28"/>
          <w:szCs w:val="28"/>
        </w:rPr>
        <w:t xml:space="preserve">6. Деградация внутригородских насаждений. </w:t>
      </w:r>
    </w:p>
    <w:p w:rsidR="00CC0CF8" w:rsidRPr="00793F17" w:rsidRDefault="009B3AFD" w:rsidP="00793F17">
      <w:pPr>
        <w:pStyle w:val="ConsCell"/>
        <w:jc w:val="both"/>
        <w:rPr>
          <w:rFonts w:ascii="Times New Roman" w:hAnsi="Times New Roman" w:cs="Times New Roman"/>
          <w:sz w:val="28"/>
          <w:szCs w:val="28"/>
        </w:rPr>
      </w:pPr>
      <w:r w:rsidRPr="009B3AF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B3AFD">
        <w:rPr>
          <w:rFonts w:ascii="Times New Roman" w:hAnsi="Times New Roman" w:cs="Times New Roman"/>
          <w:sz w:val="28"/>
          <w:szCs w:val="28"/>
        </w:rPr>
        <w:t xml:space="preserve">Сложившееся использование природных ресурсов, недостаточное использование </w:t>
      </w:r>
      <w:proofErr w:type="spellStart"/>
      <w:r w:rsidRPr="009B3AFD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Pr="009B3AFD">
        <w:rPr>
          <w:rFonts w:ascii="Times New Roman" w:hAnsi="Times New Roman" w:cs="Times New Roman"/>
          <w:sz w:val="28"/>
          <w:szCs w:val="28"/>
        </w:rPr>
        <w:t xml:space="preserve">- и энергосберегающих, экологически чистых технологий в жилищно-коммунальном хозяйстве, сельском хозяйстве и на транспорте, высокая степень изношенности основных фондов, неудовлетворительное состояние систем жизнеобеспечения, снижение уровня технологической дисциплины и ответственности собственников,  должностных лиц и персонала предприятий еще более усугубляют сложную экологическую ситуацию на территории  городского округа Верхотурский. </w:t>
      </w:r>
      <w:proofErr w:type="gramEnd"/>
    </w:p>
    <w:p w:rsidR="001030CB" w:rsidRPr="005E0DA0" w:rsidRDefault="001030CB" w:rsidP="001030CB">
      <w:pPr>
        <w:tabs>
          <w:tab w:val="left" w:pos="915"/>
        </w:tabs>
        <w:jc w:val="both"/>
        <w:rPr>
          <w:sz w:val="28"/>
          <w:szCs w:val="20"/>
        </w:rPr>
      </w:pPr>
      <w:r w:rsidRPr="005E0DA0">
        <w:rPr>
          <w:sz w:val="28"/>
          <w:szCs w:val="20"/>
        </w:rPr>
        <w:tab/>
      </w:r>
      <w:r w:rsidRPr="005E0DA0">
        <w:rPr>
          <w:sz w:val="28"/>
          <w:szCs w:val="20"/>
        </w:rPr>
        <w:tab/>
      </w:r>
    </w:p>
    <w:p w:rsidR="003A1ADF" w:rsidRPr="005E0DA0" w:rsidRDefault="003A1ADF" w:rsidP="003A1ADF">
      <w:pPr>
        <w:pStyle w:val="a6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 xml:space="preserve">Раздел </w:t>
      </w:r>
      <w:r w:rsidR="004E571B" w:rsidRPr="005E0DA0">
        <w:rPr>
          <w:b/>
          <w:sz w:val="28"/>
          <w:szCs w:val="28"/>
        </w:rPr>
        <w:t xml:space="preserve">2. </w:t>
      </w:r>
      <w:r w:rsidRPr="005E0DA0">
        <w:rPr>
          <w:b/>
          <w:sz w:val="28"/>
          <w:szCs w:val="28"/>
        </w:rPr>
        <w:t xml:space="preserve">«Цели и задачи  Муниципальной программы «Развитие жилищно-коммунального хозяйства городского округа </w:t>
      </w:r>
      <w:proofErr w:type="gramStart"/>
      <w:r w:rsidRPr="005E0DA0">
        <w:rPr>
          <w:b/>
          <w:sz w:val="28"/>
          <w:szCs w:val="28"/>
        </w:rPr>
        <w:t>Верхотурский</w:t>
      </w:r>
      <w:proofErr w:type="gramEnd"/>
    </w:p>
    <w:p w:rsidR="003A1ADF" w:rsidRPr="005E0DA0" w:rsidRDefault="003A1ADF" w:rsidP="003A1ADF">
      <w:pPr>
        <w:pStyle w:val="a6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 xml:space="preserve"> до 2020 года»</w:t>
      </w:r>
    </w:p>
    <w:p w:rsidR="003A1ADF" w:rsidRPr="005E0DA0" w:rsidRDefault="003A1ADF" w:rsidP="003A1ADF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center"/>
        <w:rPr>
          <w:b/>
          <w:szCs w:val="28"/>
        </w:rPr>
      </w:pPr>
    </w:p>
    <w:p w:rsidR="004E571B" w:rsidRPr="005E0DA0" w:rsidRDefault="004E571B" w:rsidP="00727099">
      <w:pPr>
        <w:pStyle w:val="60"/>
        <w:shd w:val="clear" w:color="auto" w:fill="auto"/>
        <w:tabs>
          <w:tab w:val="left" w:pos="6305"/>
        </w:tabs>
        <w:spacing w:after="0" w:line="240" w:lineRule="auto"/>
        <w:ind w:firstLine="0"/>
        <w:jc w:val="left"/>
        <w:rPr>
          <w:b/>
          <w:sz w:val="28"/>
          <w:szCs w:val="28"/>
        </w:rPr>
      </w:pPr>
      <w:r w:rsidRPr="005E0DA0">
        <w:rPr>
          <w:sz w:val="28"/>
          <w:szCs w:val="28"/>
        </w:rPr>
        <w:t xml:space="preserve">  </w:t>
      </w:r>
      <w:r w:rsidRPr="005E0DA0">
        <w:rPr>
          <w:b/>
          <w:sz w:val="28"/>
          <w:szCs w:val="28"/>
        </w:rPr>
        <w:t>Цел</w:t>
      </w:r>
      <w:r w:rsidR="003A1ADF" w:rsidRPr="005E0DA0">
        <w:rPr>
          <w:b/>
          <w:sz w:val="28"/>
          <w:szCs w:val="28"/>
        </w:rPr>
        <w:t>ями муниципальной программы</w:t>
      </w:r>
      <w:r w:rsidR="000F4014">
        <w:rPr>
          <w:b/>
          <w:sz w:val="28"/>
          <w:szCs w:val="28"/>
        </w:rPr>
        <w:t xml:space="preserve"> городского округа </w:t>
      </w:r>
      <w:proofErr w:type="gramStart"/>
      <w:r w:rsidR="000F4014">
        <w:rPr>
          <w:b/>
          <w:sz w:val="28"/>
          <w:szCs w:val="28"/>
        </w:rPr>
        <w:t>Верхотурский</w:t>
      </w:r>
      <w:proofErr w:type="gramEnd"/>
      <w:r w:rsidR="000F4014">
        <w:rPr>
          <w:b/>
          <w:sz w:val="28"/>
          <w:szCs w:val="28"/>
        </w:rPr>
        <w:t xml:space="preserve"> </w:t>
      </w:r>
      <w:r w:rsidR="003A1ADF" w:rsidRPr="005E0DA0">
        <w:rPr>
          <w:b/>
          <w:sz w:val="28"/>
          <w:szCs w:val="28"/>
        </w:rPr>
        <w:t xml:space="preserve"> являются</w:t>
      </w:r>
      <w:r w:rsidRPr="005E0DA0">
        <w:rPr>
          <w:b/>
          <w:sz w:val="28"/>
          <w:szCs w:val="28"/>
        </w:rPr>
        <w:t>:</w:t>
      </w:r>
    </w:p>
    <w:p w:rsidR="00BF4F5E" w:rsidRDefault="000F4014" w:rsidP="00BF4F5E">
      <w:pPr>
        <w:pStyle w:val="ConsPlusCel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014">
        <w:rPr>
          <w:rFonts w:ascii="Times New Roman" w:hAnsi="Times New Roman" w:cs="Times New Roman"/>
          <w:sz w:val="28"/>
          <w:szCs w:val="28"/>
        </w:rPr>
        <w:t xml:space="preserve">Улучшение экологической ситуации и безопасности  проживания населения городского округа </w:t>
      </w:r>
      <w:proofErr w:type="gramStart"/>
      <w:r w:rsidRPr="000F401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0F4014">
        <w:rPr>
          <w:rFonts w:ascii="Times New Roman" w:hAnsi="Times New Roman" w:cs="Times New Roman"/>
          <w:sz w:val="28"/>
          <w:szCs w:val="28"/>
        </w:rPr>
        <w:t>;</w:t>
      </w:r>
    </w:p>
    <w:p w:rsidR="000F4014" w:rsidRPr="00BF4F5E" w:rsidRDefault="00BF4F5E" w:rsidP="00BF4F5E">
      <w:pPr>
        <w:pStyle w:val="ConsPlusCel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5E">
        <w:rPr>
          <w:rFonts w:ascii="Times New Roman" w:hAnsi="Times New Roman" w:cs="Times New Roman"/>
          <w:sz w:val="28"/>
          <w:szCs w:val="28"/>
        </w:rPr>
        <w:t>Снижение негативного влияния экологического фактора  на здоровье населения, предотвращение загрязнения и восстановление природных комплексов, сохранение качества окружающей природной среды.</w:t>
      </w:r>
    </w:p>
    <w:p w:rsidR="000F4014" w:rsidRPr="00BF4F5E" w:rsidRDefault="000F4014" w:rsidP="00BF4F5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27099" w:rsidRDefault="00727099" w:rsidP="00727099">
      <w:pPr>
        <w:pStyle w:val="ConsPlusCell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DA0">
        <w:rPr>
          <w:rFonts w:ascii="Times New Roman" w:hAnsi="Times New Roman" w:cs="Times New Roman"/>
          <w:b/>
          <w:sz w:val="28"/>
          <w:szCs w:val="28"/>
        </w:rPr>
        <w:t>Задачами муниципальной программы</w:t>
      </w:r>
      <w:r w:rsidR="000F40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F4014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="000F40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4014">
        <w:rPr>
          <w:rFonts w:ascii="Times New Roman" w:hAnsi="Times New Roman" w:cs="Times New Roman"/>
          <w:b/>
          <w:sz w:val="28"/>
          <w:szCs w:val="28"/>
        </w:rPr>
        <w:t>округаВерхотурский</w:t>
      </w:r>
      <w:proofErr w:type="spellEnd"/>
      <w:r w:rsidRPr="005E0DA0">
        <w:rPr>
          <w:rFonts w:ascii="Times New Roman" w:hAnsi="Times New Roman" w:cs="Times New Roman"/>
          <w:b/>
          <w:sz w:val="28"/>
          <w:szCs w:val="28"/>
        </w:rPr>
        <w:t>, направленными на достижение вышеуказанных целей, являются:</w:t>
      </w:r>
    </w:p>
    <w:p w:rsidR="000F4014" w:rsidRDefault="000F4014" w:rsidP="00727099">
      <w:pPr>
        <w:pStyle w:val="ConsPlusCell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014" w:rsidRDefault="000F4014" w:rsidP="000F4014">
      <w:pPr>
        <w:pStyle w:val="ConsPlusNonformat"/>
        <w:widowControl/>
        <w:numPr>
          <w:ilvl w:val="0"/>
          <w:numId w:val="21"/>
        </w:numPr>
        <w:jc w:val="both"/>
        <w:rPr>
          <w:rStyle w:val="611pt"/>
          <w:sz w:val="28"/>
          <w:szCs w:val="28"/>
        </w:rPr>
      </w:pPr>
      <w:r>
        <w:rPr>
          <w:rStyle w:val="611pt"/>
          <w:sz w:val="28"/>
          <w:szCs w:val="28"/>
          <w:shd w:val="clear" w:color="auto" w:fill="auto"/>
        </w:rPr>
        <w:t>С</w:t>
      </w:r>
      <w:r w:rsidRPr="00C60D66">
        <w:rPr>
          <w:rStyle w:val="611pt"/>
          <w:sz w:val="28"/>
          <w:szCs w:val="28"/>
          <w:shd w:val="clear" w:color="auto" w:fill="auto"/>
        </w:rPr>
        <w:t>оздание эффективной системы сбора, транспортировки, размещения и захоронения твердых и жидких бытовых отходов;</w:t>
      </w:r>
    </w:p>
    <w:p w:rsidR="000F4014" w:rsidRPr="005E0DA0" w:rsidRDefault="000F4014" w:rsidP="000F4014">
      <w:pPr>
        <w:pStyle w:val="ConsPlusCell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60D66">
        <w:rPr>
          <w:rFonts w:ascii="Times New Roman" w:hAnsi="Times New Roman" w:cs="Times New Roman"/>
          <w:sz w:val="28"/>
          <w:szCs w:val="28"/>
        </w:rPr>
        <w:t xml:space="preserve">довлетворение потребностей населения городского округа </w:t>
      </w:r>
      <w:proofErr w:type="gramStart"/>
      <w:r w:rsidRPr="00C60D66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C60D66">
        <w:rPr>
          <w:rFonts w:ascii="Times New Roman" w:hAnsi="Times New Roman" w:cs="Times New Roman"/>
          <w:sz w:val="28"/>
          <w:szCs w:val="28"/>
        </w:rPr>
        <w:t xml:space="preserve"> в питьевой  воде стандартного качества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68C" w:rsidRPr="005E0DA0" w:rsidRDefault="0031668C" w:rsidP="004E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508" w:rsidRPr="005E0DA0" w:rsidRDefault="00477508" w:rsidP="004775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>Раздел 3 «План  мероприятий по выполнению муниципальной программы»</w:t>
      </w:r>
    </w:p>
    <w:p w:rsidR="00477508" w:rsidRPr="005E0DA0" w:rsidRDefault="00477508" w:rsidP="00477508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93F17" w:rsidRDefault="00477508" w:rsidP="00793F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0DA0">
        <w:rPr>
          <w:sz w:val="28"/>
          <w:szCs w:val="28"/>
        </w:rPr>
        <w:t>Исполнителями мероприятий муниципальной программы</w:t>
      </w:r>
      <w:r w:rsidR="00793F17">
        <w:rPr>
          <w:sz w:val="28"/>
          <w:szCs w:val="28"/>
        </w:rPr>
        <w:t xml:space="preserve"> городского округа </w:t>
      </w:r>
      <w:proofErr w:type="gramStart"/>
      <w:r w:rsidR="00793F17">
        <w:rPr>
          <w:sz w:val="28"/>
          <w:szCs w:val="28"/>
        </w:rPr>
        <w:t>Верхотурский</w:t>
      </w:r>
      <w:proofErr w:type="gramEnd"/>
      <w:r w:rsidR="00793F17">
        <w:rPr>
          <w:sz w:val="28"/>
          <w:szCs w:val="28"/>
        </w:rPr>
        <w:t xml:space="preserve"> выступают</w:t>
      </w:r>
      <w:r w:rsidRPr="005E0DA0">
        <w:rPr>
          <w:sz w:val="28"/>
          <w:szCs w:val="28"/>
        </w:rPr>
        <w:t xml:space="preserve"> </w:t>
      </w:r>
      <w:r w:rsidR="00793F17" w:rsidRPr="005E0DA0">
        <w:rPr>
          <w:sz w:val="28"/>
          <w:szCs w:val="28"/>
        </w:rPr>
        <w:t>Администрация городского округа Верхотурский</w:t>
      </w:r>
      <w:r w:rsidR="00793F17">
        <w:rPr>
          <w:sz w:val="28"/>
          <w:szCs w:val="28"/>
        </w:rPr>
        <w:t>, Муниципальное казенное учреждение «Жилищно-эксплуатационное управление» городского округа Верхотурский.</w:t>
      </w:r>
    </w:p>
    <w:p w:rsidR="00477508" w:rsidRPr="005E0DA0" w:rsidRDefault="00477508" w:rsidP="00793F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0DA0">
        <w:rPr>
          <w:sz w:val="28"/>
          <w:szCs w:val="28"/>
        </w:rPr>
        <w:t xml:space="preserve">Ввиду наличия в муниципальной программе </w:t>
      </w:r>
      <w:r w:rsidR="00793F17">
        <w:rPr>
          <w:sz w:val="28"/>
          <w:szCs w:val="28"/>
        </w:rPr>
        <w:t>2-х</w:t>
      </w:r>
      <w:r w:rsidRPr="005E0DA0">
        <w:rPr>
          <w:sz w:val="28"/>
          <w:szCs w:val="28"/>
        </w:rPr>
        <w:t xml:space="preserve"> подпрограмм для достижения целей муниципальной программы</w:t>
      </w:r>
      <w:r w:rsidR="00793F17">
        <w:rPr>
          <w:sz w:val="28"/>
          <w:szCs w:val="28"/>
        </w:rPr>
        <w:t xml:space="preserve"> городского округа </w:t>
      </w:r>
      <w:proofErr w:type="gramStart"/>
      <w:r w:rsidR="00793F17">
        <w:rPr>
          <w:sz w:val="28"/>
          <w:szCs w:val="28"/>
        </w:rPr>
        <w:t>Верхотурский</w:t>
      </w:r>
      <w:proofErr w:type="gramEnd"/>
      <w:r w:rsidRPr="005E0DA0">
        <w:rPr>
          <w:sz w:val="28"/>
          <w:szCs w:val="28"/>
        </w:rPr>
        <w:t xml:space="preserve"> и выполнения поставленных задач в рамках каждой подпрограммы разработаны планы мероприятий, обобщенная информация о которых приведена в Приложении № 2 к настоящей </w:t>
      </w:r>
      <w:r w:rsidR="00E7779D" w:rsidRPr="005E0DA0">
        <w:rPr>
          <w:sz w:val="28"/>
          <w:szCs w:val="28"/>
        </w:rPr>
        <w:t xml:space="preserve">муниципальной </w:t>
      </w:r>
      <w:r w:rsidRPr="005E0DA0">
        <w:rPr>
          <w:sz w:val="28"/>
          <w:szCs w:val="28"/>
        </w:rPr>
        <w:t>программе.</w:t>
      </w:r>
    </w:p>
    <w:p w:rsidR="00937E70" w:rsidRPr="005E0DA0" w:rsidRDefault="00937E70" w:rsidP="00937E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699" w:rsidRDefault="00AF1699" w:rsidP="005761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1699" w:rsidRDefault="00AF1699" w:rsidP="005761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1699" w:rsidRDefault="00AF1699" w:rsidP="005761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7E70" w:rsidRPr="005E0DA0" w:rsidRDefault="00E7779D" w:rsidP="005761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0DA0">
        <w:rPr>
          <w:b/>
          <w:bCs/>
          <w:sz w:val="28"/>
          <w:szCs w:val="28"/>
        </w:rPr>
        <w:lastRenderedPageBreak/>
        <w:t xml:space="preserve">Раздел </w:t>
      </w:r>
      <w:r w:rsidR="00937E70" w:rsidRPr="005E0DA0">
        <w:rPr>
          <w:b/>
          <w:bCs/>
          <w:sz w:val="28"/>
          <w:szCs w:val="28"/>
        </w:rPr>
        <w:t xml:space="preserve">4. </w:t>
      </w:r>
      <w:r w:rsidRPr="005E0DA0">
        <w:rPr>
          <w:b/>
          <w:bCs/>
          <w:sz w:val="28"/>
          <w:szCs w:val="28"/>
        </w:rPr>
        <w:t>«</w:t>
      </w:r>
      <w:r w:rsidR="00937E70" w:rsidRPr="005E0DA0">
        <w:rPr>
          <w:b/>
          <w:bCs/>
          <w:sz w:val="28"/>
          <w:szCs w:val="28"/>
        </w:rPr>
        <w:t>Ресурсное обеспечение Программы</w:t>
      </w:r>
      <w:r w:rsidRPr="005E0DA0">
        <w:rPr>
          <w:b/>
          <w:bCs/>
          <w:sz w:val="28"/>
          <w:szCs w:val="28"/>
        </w:rPr>
        <w:t>»</w:t>
      </w:r>
    </w:p>
    <w:p w:rsidR="00E7779D" w:rsidRPr="005E0DA0" w:rsidRDefault="00937E70" w:rsidP="00937E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0DA0">
        <w:rPr>
          <w:sz w:val="28"/>
          <w:szCs w:val="28"/>
        </w:rPr>
        <w:tab/>
      </w:r>
    </w:p>
    <w:p w:rsidR="000F4014" w:rsidRDefault="00937E70" w:rsidP="00E777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0DA0">
        <w:rPr>
          <w:sz w:val="28"/>
          <w:szCs w:val="28"/>
        </w:rPr>
        <w:t>Программа реализуется за счет средств местного бюджета</w:t>
      </w:r>
      <w:r w:rsidR="000F4014">
        <w:rPr>
          <w:sz w:val="28"/>
          <w:szCs w:val="28"/>
        </w:rPr>
        <w:t xml:space="preserve"> городского округа Верхотурский</w:t>
      </w:r>
      <w:r w:rsidRPr="005E0DA0">
        <w:rPr>
          <w:sz w:val="28"/>
          <w:szCs w:val="28"/>
        </w:rPr>
        <w:t>,</w:t>
      </w:r>
      <w:r w:rsidR="00E7779D" w:rsidRPr="005E0DA0">
        <w:rPr>
          <w:sz w:val="28"/>
          <w:szCs w:val="28"/>
        </w:rPr>
        <w:t xml:space="preserve"> </w:t>
      </w:r>
      <w:r w:rsidRPr="005E0DA0">
        <w:rPr>
          <w:sz w:val="28"/>
          <w:szCs w:val="28"/>
        </w:rPr>
        <w:t xml:space="preserve"> выделенных в 201</w:t>
      </w:r>
      <w:r w:rsidR="00E7779D" w:rsidRPr="005E0DA0">
        <w:rPr>
          <w:sz w:val="28"/>
          <w:szCs w:val="28"/>
        </w:rPr>
        <w:t>4-2020</w:t>
      </w:r>
      <w:r w:rsidRPr="005E0DA0">
        <w:rPr>
          <w:sz w:val="28"/>
          <w:szCs w:val="28"/>
        </w:rPr>
        <w:t xml:space="preserve">  года</w:t>
      </w:r>
      <w:r w:rsidR="00831B4D" w:rsidRPr="005E0DA0">
        <w:rPr>
          <w:sz w:val="28"/>
          <w:szCs w:val="28"/>
        </w:rPr>
        <w:t>х</w:t>
      </w:r>
      <w:r w:rsidRPr="005E0DA0">
        <w:rPr>
          <w:sz w:val="28"/>
          <w:szCs w:val="28"/>
        </w:rPr>
        <w:t xml:space="preserve"> на решение вопросов</w:t>
      </w:r>
      <w:r w:rsidR="00BC1A64" w:rsidRPr="005E0DA0">
        <w:rPr>
          <w:sz w:val="28"/>
          <w:szCs w:val="28"/>
        </w:rPr>
        <w:t xml:space="preserve"> </w:t>
      </w:r>
      <w:r w:rsidR="000F4014">
        <w:rPr>
          <w:sz w:val="28"/>
          <w:szCs w:val="28"/>
        </w:rPr>
        <w:t>по у</w:t>
      </w:r>
      <w:r w:rsidR="000F4014" w:rsidRPr="00D64F96">
        <w:rPr>
          <w:sz w:val="28"/>
          <w:szCs w:val="28"/>
        </w:rPr>
        <w:t>лучшени</w:t>
      </w:r>
      <w:r w:rsidR="000F4014">
        <w:rPr>
          <w:sz w:val="28"/>
          <w:szCs w:val="28"/>
        </w:rPr>
        <w:t xml:space="preserve">ю </w:t>
      </w:r>
      <w:r w:rsidR="000F4014" w:rsidRPr="00D64F96">
        <w:rPr>
          <w:sz w:val="28"/>
          <w:szCs w:val="28"/>
        </w:rPr>
        <w:t xml:space="preserve">экологической ситуации </w:t>
      </w:r>
      <w:r w:rsidR="000F4014">
        <w:rPr>
          <w:sz w:val="28"/>
          <w:szCs w:val="28"/>
        </w:rPr>
        <w:t>на территории городского округа Верхотурский.</w:t>
      </w:r>
    </w:p>
    <w:p w:rsidR="003045DE" w:rsidRPr="005E0DA0" w:rsidRDefault="003045DE" w:rsidP="00937E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E70" w:rsidRPr="005E0DA0" w:rsidRDefault="00937E70" w:rsidP="000D09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0DA0">
        <w:rPr>
          <w:sz w:val="28"/>
          <w:szCs w:val="28"/>
        </w:rPr>
        <w:t>Объёмы и источники финансирования</w:t>
      </w:r>
    </w:p>
    <w:p w:rsidR="00937E70" w:rsidRPr="005E0DA0" w:rsidRDefault="00937E70" w:rsidP="00937E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89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658"/>
        <w:gridCol w:w="1319"/>
        <w:gridCol w:w="1091"/>
        <w:gridCol w:w="1134"/>
        <w:gridCol w:w="992"/>
        <w:gridCol w:w="992"/>
        <w:gridCol w:w="992"/>
        <w:gridCol w:w="993"/>
        <w:gridCol w:w="992"/>
      </w:tblGrid>
      <w:tr w:rsidR="00BC1A64" w:rsidRPr="005E0DA0" w:rsidTr="00C376ED">
        <w:trPr>
          <w:trHeight w:val="420"/>
        </w:trPr>
        <w:tc>
          <w:tcPr>
            <w:tcW w:w="426" w:type="dxa"/>
            <w:vMerge w:val="restart"/>
            <w:vAlign w:val="center"/>
          </w:tcPr>
          <w:p w:rsidR="00BC1A64" w:rsidRPr="005E0DA0" w:rsidRDefault="00BC1A64" w:rsidP="000444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0DA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0DA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E0DA0">
              <w:rPr>
                <w:sz w:val="20"/>
                <w:szCs w:val="20"/>
              </w:rPr>
              <w:t>/</w:t>
            </w:r>
            <w:proofErr w:type="spellStart"/>
            <w:r w:rsidRPr="005E0DA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8" w:type="dxa"/>
            <w:vMerge w:val="restart"/>
            <w:vAlign w:val="center"/>
          </w:tcPr>
          <w:p w:rsidR="00BC1A64" w:rsidRPr="005E0DA0" w:rsidRDefault="00BC1A64" w:rsidP="000444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0DA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9" w:type="dxa"/>
            <w:vMerge w:val="restart"/>
            <w:vAlign w:val="center"/>
          </w:tcPr>
          <w:p w:rsidR="00BC1A64" w:rsidRPr="005E0DA0" w:rsidRDefault="00BC1A64" w:rsidP="00044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0DA0">
              <w:rPr>
                <w:sz w:val="20"/>
                <w:szCs w:val="20"/>
              </w:rPr>
              <w:t xml:space="preserve">Общий объем финансирования в </w:t>
            </w:r>
            <w:r w:rsidR="00793F17">
              <w:rPr>
                <w:sz w:val="20"/>
                <w:szCs w:val="20"/>
              </w:rPr>
              <w:t xml:space="preserve"> тыс</w:t>
            </w:r>
            <w:proofErr w:type="gramStart"/>
            <w:r w:rsidR="00793F17">
              <w:rPr>
                <w:sz w:val="20"/>
                <w:szCs w:val="20"/>
              </w:rPr>
              <w:t>.</w:t>
            </w:r>
            <w:r w:rsidRPr="005E0DA0">
              <w:rPr>
                <w:sz w:val="20"/>
                <w:szCs w:val="20"/>
              </w:rPr>
              <w:t>р</w:t>
            </w:r>
            <w:proofErr w:type="gramEnd"/>
            <w:r w:rsidRPr="005E0DA0">
              <w:rPr>
                <w:sz w:val="20"/>
                <w:szCs w:val="20"/>
              </w:rPr>
              <w:t>убл</w:t>
            </w:r>
            <w:r w:rsidR="00793F17">
              <w:rPr>
                <w:sz w:val="20"/>
                <w:szCs w:val="20"/>
              </w:rPr>
              <w:t>ей</w:t>
            </w:r>
          </w:p>
          <w:p w:rsidR="00BC1A64" w:rsidRPr="005E0DA0" w:rsidRDefault="00BC1A64" w:rsidP="00BC1A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0DA0">
              <w:rPr>
                <w:sz w:val="20"/>
                <w:szCs w:val="20"/>
              </w:rPr>
              <w:t>2014-2020г.г.</w:t>
            </w:r>
          </w:p>
        </w:tc>
        <w:tc>
          <w:tcPr>
            <w:tcW w:w="7186" w:type="dxa"/>
            <w:gridSpan w:val="7"/>
          </w:tcPr>
          <w:p w:rsidR="00BC1A64" w:rsidRPr="005E0DA0" w:rsidRDefault="00BC1A64" w:rsidP="00044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0DA0">
              <w:rPr>
                <w:sz w:val="20"/>
                <w:szCs w:val="20"/>
              </w:rPr>
              <w:t>в том числе по годам</w:t>
            </w:r>
          </w:p>
        </w:tc>
      </w:tr>
      <w:tr w:rsidR="00BC1A64" w:rsidRPr="005E0DA0" w:rsidTr="00C376ED">
        <w:trPr>
          <w:trHeight w:val="675"/>
        </w:trPr>
        <w:tc>
          <w:tcPr>
            <w:tcW w:w="426" w:type="dxa"/>
            <w:vMerge/>
            <w:vAlign w:val="center"/>
          </w:tcPr>
          <w:p w:rsidR="00BC1A64" w:rsidRPr="005E0DA0" w:rsidRDefault="00BC1A64" w:rsidP="000444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BC1A64" w:rsidRPr="005E0DA0" w:rsidRDefault="00BC1A64" w:rsidP="000444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vAlign w:val="center"/>
          </w:tcPr>
          <w:p w:rsidR="00BC1A64" w:rsidRPr="005E0DA0" w:rsidRDefault="00BC1A64" w:rsidP="00044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BC1A64" w:rsidRPr="005E0DA0" w:rsidRDefault="00BC1A64" w:rsidP="00C37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0DA0"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</w:tcPr>
          <w:p w:rsidR="00BC1A64" w:rsidRPr="005E0DA0" w:rsidRDefault="00BC1A64" w:rsidP="00044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0DA0">
              <w:rPr>
                <w:sz w:val="20"/>
                <w:szCs w:val="20"/>
              </w:rPr>
              <w:t xml:space="preserve">2015 год </w:t>
            </w:r>
          </w:p>
        </w:tc>
        <w:tc>
          <w:tcPr>
            <w:tcW w:w="992" w:type="dxa"/>
          </w:tcPr>
          <w:p w:rsidR="00BC1A64" w:rsidRPr="005E0DA0" w:rsidRDefault="00BC1A64" w:rsidP="00BC1A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0DA0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BC1A64" w:rsidRPr="005E0DA0" w:rsidRDefault="00BC1A64" w:rsidP="00BC1A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0DA0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BC1A64" w:rsidRPr="005E0DA0" w:rsidRDefault="00BC1A64" w:rsidP="00BC1A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0DA0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</w:tcPr>
          <w:p w:rsidR="00BC1A64" w:rsidRPr="005E0DA0" w:rsidRDefault="00BC1A64" w:rsidP="00BC1A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0DA0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BC1A64" w:rsidRPr="005E0DA0" w:rsidRDefault="00BC1A64" w:rsidP="00BC1A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0DA0">
              <w:rPr>
                <w:sz w:val="20"/>
                <w:szCs w:val="20"/>
              </w:rPr>
              <w:t>2020 год</w:t>
            </w:r>
          </w:p>
        </w:tc>
      </w:tr>
      <w:tr w:rsidR="00C376ED" w:rsidRPr="00793F17" w:rsidTr="00C376ED">
        <w:tc>
          <w:tcPr>
            <w:tcW w:w="426" w:type="dxa"/>
          </w:tcPr>
          <w:p w:rsidR="00C376ED" w:rsidRPr="00793F17" w:rsidRDefault="00C376ED" w:rsidP="000444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3F17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C376ED" w:rsidRPr="00793F17" w:rsidRDefault="00C376ED" w:rsidP="006D7C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3F17">
              <w:rPr>
                <w:sz w:val="20"/>
                <w:szCs w:val="20"/>
              </w:rPr>
              <w:t xml:space="preserve">Средства бюджета Муниципального образования городской округ Верхотурский </w:t>
            </w:r>
          </w:p>
        </w:tc>
        <w:tc>
          <w:tcPr>
            <w:tcW w:w="1319" w:type="dxa"/>
          </w:tcPr>
          <w:p w:rsidR="00C376ED" w:rsidRPr="00793F17" w:rsidRDefault="00C376ED" w:rsidP="0068772B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11848,12</w:t>
            </w:r>
          </w:p>
        </w:tc>
        <w:tc>
          <w:tcPr>
            <w:tcW w:w="1091" w:type="dxa"/>
          </w:tcPr>
          <w:p w:rsidR="00C376ED" w:rsidRPr="00C376ED" w:rsidRDefault="00C376ED" w:rsidP="00A3069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76ED">
              <w:rPr>
                <w:rFonts w:ascii="Times New Roman" w:hAnsi="Times New Roman" w:cs="Times New Roman"/>
                <w:sz w:val="20"/>
                <w:szCs w:val="20"/>
              </w:rPr>
              <w:t>1232,0</w:t>
            </w:r>
          </w:p>
        </w:tc>
        <w:tc>
          <w:tcPr>
            <w:tcW w:w="1134" w:type="dxa"/>
          </w:tcPr>
          <w:p w:rsidR="00C376ED" w:rsidRPr="00C376ED" w:rsidRDefault="00C376ED" w:rsidP="00A3069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76ED">
              <w:rPr>
                <w:rFonts w:ascii="Times New Roman" w:hAnsi="Times New Roman" w:cs="Times New Roman"/>
                <w:sz w:val="20"/>
                <w:szCs w:val="20"/>
              </w:rPr>
              <w:t>4478,59</w:t>
            </w:r>
          </w:p>
        </w:tc>
        <w:tc>
          <w:tcPr>
            <w:tcW w:w="992" w:type="dxa"/>
          </w:tcPr>
          <w:p w:rsidR="00C376ED" w:rsidRPr="00C376ED" w:rsidRDefault="00C376ED" w:rsidP="00A3069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76ED">
              <w:rPr>
                <w:rFonts w:ascii="Times New Roman" w:hAnsi="Times New Roman" w:cs="Times New Roman"/>
                <w:sz w:val="20"/>
                <w:szCs w:val="20"/>
              </w:rPr>
              <w:t>2027,53</w:t>
            </w:r>
          </w:p>
        </w:tc>
        <w:tc>
          <w:tcPr>
            <w:tcW w:w="992" w:type="dxa"/>
          </w:tcPr>
          <w:p w:rsidR="00C376ED" w:rsidRPr="00C376ED" w:rsidRDefault="00C376ED" w:rsidP="00A30691">
            <w:pPr>
              <w:rPr>
                <w:sz w:val="20"/>
                <w:szCs w:val="20"/>
              </w:rPr>
            </w:pPr>
            <w:r w:rsidRPr="00C376ED">
              <w:rPr>
                <w:sz w:val="20"/>
                <w:szCs w:val="20"/>
              </w:rPr>
              <w:t>1027,5</w:t>
            </w:r>
          </w:p>
        </w:tc>
        <w:tc>
          <w:tcPr>
            <w:tcW w:w="992" w:type="dxa"/>
          </w:tcPr>
          <w:p w:rsidR="00C376ED" w:rsidRPr="00C376ED" w:rsidRDefault="00C376ED" w:rsidP="00A30691">
            <w:pPr>
              <w:rPr>
                <w:sz w:val="20"/>
                <w:szCs w:val="20"/>
              </w:rPr>
            </w:pPr>
            <w:r w:rsidRPr="00C376ED">
              <w:rPr>
                <w:sz w:val="20"/>
                <w:szCs w:val="20"/>
              </w:rPr>
              <w:t>1027,5</w:t>
            </w:r>
          </w:p>
        </w:tc>
        <w:tc>
          <w:tcPr>
            <w:tcW w:w="993" w:type="dxa"/>
          </w:tcPr>
          <w:p w:rsidR="00C376ED" w:rsidRPr="00C376ED" w:rsidRDefault="00C376ED" w:rsidP="00A30691">
            <w:pPr>
              <w:rPr>
                <w:sz w:val="20"/>
                <w:szCs w:val="20"/>
              </w:rPr>
            </w:pPr>
            <w:r w:rsidRPr="00C376ED">
              <w:rPr>
                <w:sz w:val="20"/>
                <w:szCs w:val="20"/>
              </w:rPr>
              <w:t>1027,5</w:t>
            </w:r>
          </w:p>
        </w:tc>
        <w:tc>
          <w:tcPr>
            <w:tcW w:w="992" w:type="dxa"/>
          </w:tcPr>
          <w:p w:rsidR="00C376ED" w:rsidRPr="00C376ED" w:rsidRDefault="00C376ED" w:rsidP="00A30691">
            <w:pPr>
              <w:rPr>
                <w:sz w:val="20"/>
                <w:szCs w:val="20"/>
              </w:rPr>
            </w:pPr>
            <w:r w:rsidRPr="00C376ED">
              <w:rPr>
                <w:sz w:val="20"/>
                <w:szCs w:val="20"/>
              </w:rPr>
              <w:t>1027,5</w:t>
            </w:r>
          </w:p>
        </w:tc>
      </w:tr>
      <w:tr w:rsidR="00C376ED" w:rsidRPr="00793F17" w:rsidTr="00C376ED">
        <w:tc>
          <w:tcPr>
            <w:tcW w:w="426" w:type="dxa"/>
          </w:tcPr>
          <w:p w:rsidR="00C376ED" w:rsidRPr="00793F17" w:rsidRDefault="00C376ED" w:rsidP="000444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C376ED" w:rsidRPr="00793F17" w:rsidRDefault="00C376ED" w:rsidP="006D7C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19" w:type="dxa"/>
          </w:tcPr>
          <w:p w:rsidR="00C376ED" w:rsidRPr="00793F17" w:rsidRDefault="00C376ED" w:rsidP="0068772B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117 418,35</w:t>
            </w:r>
          </w:p>
        </w:tc>
        <w:tc>
          <w:tcPr>
            <w:tcW w:w="1091" w:type="dxa"/>
          </w:tcPr>
          <w:p w:rsidR="00C376ED" w:rsidRPr="00C376ED" w:rsidRDefault="00C376ED" w:rsidP="00A3069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7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376ED" w:rsidRPr="00C376ED" w:rsidRDefault="00C376ED" w:rsidP="00A3069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7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76ED" w:rsidRPr="00C376ED" w:rsidRDefault="00C376ED" w:rsidP="00A3069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76ED">
              <w:rPr>
                <w:rFonts w:ascii="Times New Roman" w:hAnsi="Times New Roman" w:cs="Times New Roman"/>
                <w:sz w:val="20"/>
                <w:szCs w:val="20"/>
              </w:rPr>
              <w:t>117 418,35</w:t>
            </w:r>
          </w:p>
        </w:tc>
        <w:tc>
          <w:tcPr>
            <w:tcW w:w="992" w:type="dxa"/>
          </w:tcPr>
          <w:p w:rsidR="00C376ED" w:rsidRPr="00C376ED" w:rsidRDefault="00C376ED" w:rsidP="00A30691">
            <w:pPr>
              <w:rPr>
                <w:sz w:val="20"/>
                <w:szCs w:val="20"/>
              </w:rPr>
            </w:pPr>
            <w:r w:rsidRPr="00C376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76ED" w:rsidRPr="00C376ED" w:rsidRDefault="00C376ED" w:rsidP="00A30691">
            <w:pPr>
              <w:rPr>
                <w:sz w:val="20"/>
                <w:szCs w:val="20"/>
              </w:rPr>
            </w:pPr>
            <w:r w:rsidRPr="00C376E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376ED" w:rsidRPr="00C376ED" w:rsidRDefault="00C376ED" w:rsidP="00A30691">
            <w:pPr>
              <w:rPr>
                <w:sz w:val="20"/>
                <w:szCs w:val="20"/>
              </w:rPr>
            </w:pPr>
            <w:r w:rsidRPr="00C376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376ED" w:rsidRPr="00C376ED" w:rsidRDefault="00C376ED" w:rsidP="00A30691">
            <w:pPr>
              <w:rPr>
                <w:sz w:val="20"/>
                <w:szCs w:val="20"/>
              </w:rPr>
            </w:pPr>
            <w:r w:rsidRPr="00C376ED">
              <w:rPr>
                <w:sz w:val="20"/>
                <w:szCs w:val="20"/>
              </w:rPr>
              <w:t>0,0</w:t>
            </w:r>
          </w:p>
        </w:tc>
      </w:tr>
      <w:tr w:rsidR="00793F17" w:rsidRPr="00793F17" w:rsidTr="00C376ED">
        <w:trPr>
          <w:trHeight w:val="107"/>
        </w:trPr>
        <w:tc>
          <w:tcPr>
            <w:tcW w:w="426" w:type="dxa"/>
          </w:tcPr>
          <w:p w:rsidR="00793F17" w:rsidRPr="00793F17" w:rsidRDefault="00793F17" w:rsidP="000444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793F17" w:rsidRPr="00793F17" w:rsidRDefault="00793F17" w:rsidP="000444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3F17">
              <w:rPr>
                <w:sz w:val="20"/>
                <w:szCs w:val="20"/>
              </w:rPr>
              <w:t>Всего</w:t>
            </w:r>
          </w:p>
        </w:tc>
        <w:tc>
          <w:tcPr>
            <w:tcW w:w="1319" w:type="dxa"/>
          </w:tcPr>
          <w:p w:rsidR="00793F17" w:rsidRPr="00793F17" w:rsidRDefault="00C376ED" w:rsidP="0068772B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129 266,47</w:t>
            </w:r>
          </w:p>
        </w:tc>
        <w:tc>
          <w:tcPr>
            <w:tcW w:w="1091" w:type="dxa"/>
          </w:tcPr>
          <w:p w:rsidR="00793F17" w:rsidRPr="00793F17" w:rsidRDefault="00793F17" w:rsidP="0068772B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3F17">
              <w:rPr>
                <w:rFonts w:ascii="Times New Roman" w:hAnsi="Times New Roman" w:cs="Times New Roman"/>
                <w:sz w:val="20"/>
                <w:szCs w:val="20"/>
              </w:rPr>
              <w:t>1232,00</w:t>
            </w:r>
          </w:p>
        </w:tc>
        <w:tc>
          <w:tcPr>
            <w:tcW w:w="1134" w:type="dxa"/>
          </w:tcPr>
          <w:p w:rsidR="00793F17" w:rsidRPr="00793F17" w:rsidRDefault="00A30691" w:rsidP="0068772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4478,59</w:t>
            </w:r>
          </w:p>
        </w:tc>
        <w:tc>
          <w:tcPr>
            <w:tcW w:w="992" w:type="dxa"/>
          </w:tcPr>
          <w:p w:rsidR="00793F17" w:rsidRPr="00793F17" w:rsidRDefault="00A30691" w:rsidP="0068772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119445,88</w:t>
            </w:r>
          </w:p>
        </w:tc>
        <w:tc>
          <w:tcPr>
            <w:tcW w:w="992" w:type="dxa"/>
          </w:tcPr>
          <w:p w:rsidR="00793F17" w:rsidRPr="00793F17" w:rsidRDefault="00793F17" w:rsidP="0068772B">
            <w:pPr>
              <w:rPr>
                <w:sz w:val="20"/>
                <w:szCs w:val="20"/>
              </w:rPr>
            </w:pPr>
            <w:r w:rsidRPr="00793F17">
              <w:rPr>
                <w:sz w:val="20"/>
                <w:szCs w:val="20"/>
              </w:rPr>
              <w:t>1027,53</w:t>
            </w:r>
          </w:p>
        </w:tc>
        <w:tc>
          <w:tcPr>
            <w:tcW w:w="992" w:type="dxa"/>
          </w:tcPr>
          <w:p w:rsidR="00793F17" w:rsidRPr="00793F17" w:rsidRDefault="00793F17" w:rsidP="0068772B">
            <w:pPr>
              <w:rPr>
                <w:sz w:val="20"/>
                <w:szCs w:val="20"/>
              </w:rPr>
            </w:pPr>
            <w:r w:rsidRPr="00793F17">
              <w:rPr>
                <w:sz w:val="20"/>
                <w:szCs w:val="20"/>
              </w:rPr>
              <w:t>1027,53</w:t>
            </w:r>
          </w:p>
        </w:tc>
        <w:tc>
          <w:tcPr>
            <w:tcW w:w="993" w:type="dxa"/>
          </w:tcPr>
          <w:p w:rsidR="00793F17" w:rsidRPr="00793F17" w:rsidRDefault="00793F17" w:rsidP="0068772B">
            <w:pPr>
              <w:rPr>
                <w:sz w:val="20"/>
                <w:szCs w:val="20"/>
              </w:rPr>
            </w:pPr>
            <w:r w:rsidRPr="00793F17">
              <w:rPr>
                <w:sz w:val="20"/>
                <w:szCs w:val="20"/>
              </w:rPr>
              <w:t>1027,53</w:t>
            </w:r>
          </w:p>
        </w:tc>
        <w:tc>
          <w:tcPr>
            <w:tcW w:w="992" w:type="dxa"/>
          </w:tcPr>
          <w:p w:rsidR="00793F17" w:rsidRPr="00793F17" w:rsidRDefault="00793F17" w:rsidP="0068772B">
            <w:pPr>
              <w:rPr>
                <w:sz w:val="20"/>
                <w:szCs w:val="20"/>
              </w:rPr>
            </w:pPr>
            <w:r w:rsidRPr="00793F17">
              <w:rPr>
                <w:sz w:val="20"/>
                <w:szCs w:val="20"/>
              </w:rPr>
              <w:t>1027,53</w:t>
            </w:r>
          </w:p>
        </w:tc>
      </w:tr>
    </w:tbl>
    <w:p w:rsidR="003A53E4" w:rsidRPr="00793F17" w:rsidRDefault="00937E70" w:rsidP="0057612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3F17">
        <w:rPr>
          <w:sz w:val="20"/>
          <w:szCs w:val="20"/>
        </w:rPr>
        <w:t xml:space="preserve">         </w:t>
      </w:r>
    </w:p>
    <w:p w:rsidR="00BC1A64" w:rsidRPr="00793F17" w:rsidRDefault="00BC1A64" w:rsidP="005B2C08">
      <w:pPr>
        <w:autoSpaceDE w:val="0"/>
        <w:autoSpaceDN w:val="0"/>
        <w:adjustRightInd w:val="0"/>
        <w:ind w:firstLine="540"/>
        <w:outlineLvl w:val="1"/>
        <w:rPr>
          <w:color w:val="FF0000"/>
          <w:sz w:val="20"/>
          <w:szCs w:val="20"/>
        </w:rPr>
      </w:pPr>
    </w:p>
    <w:p w:rsidR="00BC1A64" w:rsidRPr="005E0DA0" w:rsidRDefault="00BC1A64" w:rsidP="00305B4A">
      <w:pPr>
        <w:spacing w:after="200" w:line="276" w:lineRule="auto"/>
        <w:rPr>
          <w:color w:val="FF0000"/>
          <w:sz w:val="28"/>
          <w:szCs w:val="28"/>
        </w:rPr>
      </w:pPr>
    </w:p>
    <w:p w:rsidR="00BC1A64" w:rsidRPr="005E0DA0" w:rsidRDefault="00BC1A64" w:rsidP="00305B4A">
      <w:pPr>
        <w:spacing w:after="200" w:line="276" w:lineRule="auto"/>
        <w:rPr>
          <w:color w:val="FF0000"/>
          <w:sz w:val="28"/>
          <w:szCs w:val="28"/>
        </w:rPr>
      </w:pPr>
    </w:p>
    <w:p w:rsidR="00BC1A64" w:rsidRPr="005E0DA0" w:rsidRDefault="00BC1A64" w:rsidP="00305B4A">
      <w:pPr>
        <w:spacing w:after="200" w:line="276" w:lineRule="auto"/>
        <w:rPr>
          <w:color w:val="FF0000"/>
          <w:sz w:val="28"/>
          <w:szCs w:val="28"/>
        </w:rPr>
      </w:pPr>
    </w:p>
    <w:p w:rsidR="00BC1A64" w:rsidRPr="005E0DA0" w:rsidRDefault="00BC1A64" w:rsidP="00305B4A">
      <w:pPr>
        <w:spacing w:after="200" w:line="276" w:lineRule="auto"/>
        <w:rPr>
          <w:color w:val="FF0000"/>
          <w:sz w:val="28"/>
          <w:szCs w:val="28"/>
        </w:rPr>
      </w:pPr>
    </w:p>
    <w:p w:rsidR="00BC1A64" w:rsidRPr="005E0DA0" w:rsidRDefault="00BC1A64" w:rsidP="00305B4A">
      <w:pPr>
        <w:spacing w:after="200" w:line="276" w:lineRule="auto"/>
        <w:rPr>
          <w:color w:val="FF0000"/>
          <w:sz w:val="28"/>
          <w:szCs w:val="28"/>
        </w:rPr>
      </w:pPr>
    </w:p>
    <w:p w:rsidR="00BC1A64" w:rsidRPr="005E0DA0" w:rsidRDefault="00BC1A64" w:rsidP="00305B4A">
      <w:pPr>
        <w:spacing w:after="200" w:line="276" w:lineRule="auto"/>
        <w:rPr>
          <w:color w:val="FF0000"/>
          <w:sz w:val="28"/>
          <w:szCs w:val="28"/>
        </w:rPr>
      </w:pPr>
    </w:p>
    <w:p w:rsidR="00BC1A64" w:rsidRPr="005E0DA0" w:rsidRDefault="00BC1A64" w:rsidP="00305B4A">
      <w:pPr>
        <w:spacing w:after="200" w:line="276" w:lineRule="auto"/>
        <w:rPr>
          <w:color w:val="FF0000"/>
          <w:sz w:val="28"/>
          <w:szCs w:val="28"/>
        </w:rPr>
      </w:pPr>
    </w:p>
    <w:p w:rsidR="00BC1A64" w:rsidRPr="005E0DA0" w:rsidRDefault="00BC1A64" w:rsidP="00305B4A">
      <w:pPr>
        <w:spacing w:after="200" w:line="276" w:lineRule="auto"/>
        <w:rPr>
          <w:color w:val="FF0000"/>
          <w:sz w:val="28"/>
          <w:szCs w:val="28"/>
        </w:rPr>
      </w:pPr>
    </w:p>
    <w:p w:rsidR="00BC1A64" w:rsidRPr="005E0DA0" w:rsidRDefault="00BC1A64" w:rsidP="00305B4A">
      <w:pPr>
        <w:spacing w:after="200" w:line="276" w:lineRule="auto"/>
        <w:rPr>
          <w:color w:val="FF0000"/>
          <w:sz w:val="28"/>
          <w:szCs w:val="28"/>
        </w:rPr>
      </w:pPr>
    </w:p>
    <w:p w:rsidR="00BC1A64" w:rsidRPr="005E0DA0" w:rsidRDefault="00BC1A64" w:rsidP="00305B4A">
      <w:pPr>
        <w:spacing w:after="200" w:line="276" w:lineRule="auto"/>
        <w:rPr>
          <w:color w:val="FF0000"/>
          <w:sz w:val="28"/>
          <w:szCs w:val="28"/>
        </w:rPr>
      </w:pPr>
    </w:p>
    <w:p w:rsidR="00BC1A64" w:rsidRPr="005E0DA0" w:rsidRDefault="00BC1A64" w:rsidP="00305B4A">
      <w:pPr>
        <w:spacing w:after="200" w:line="276" w:lineRule="auto"/>
        <w:rPr>
          <w:color w:val="FF0000"/>
          <w:sz w:val="28"/>
          <w:szCs w:val="28"/>
        </w:rPr>
      </w:pPr>
    </w:p>
    <w:p w:rsidR="00BC1A64" w:rsidRPr="005E0DA0" w:rsidRDefault="00BC1A64" w:rsidP="00305B4A">
      <w:pPr>
        <w:spacing w:after="200" w:line="276" w:lineRule="auto"/>
        <w:rPr>
          <w:color w:val="FF0000"/>
          <w:sz w:val="28"/>
          <w:szCs w:val="28"/>
        </w:rPr>
      </w:pPr>
    </w:p>
    <w:p w:rsidR="00BC1A64" w:rsidRPr="005E0DA0" w:rsidRDefault="00BC1A64" w:rsidP="00305B4A">
      <w:pPr>
        <w:spacing w:after="200" w:line="276" w:lineRule="auto"/>
        <w:rPr>
          <w:color w:val="FF0000"/>
          <w:sz w:val="28"/>
          <w:szCs w:val="28"/>
        </w:rPr>
      </w:pPr>
    </w:p>
    <w:p w:rsidR="00BC1A64" w:rsidRPr="005E0DA0" w:rsidRDefault="00BC1A64" w:rsidP="00305B4A">
      <w:pPr>
        <w:spacing w:after="200" w:line="276" w:lineRule="auto"/>
        <w:rPr>
          <w:color w:val="FF0000"/>
          <w:sz w:val="28"/>
          <w:szCs w:val="28"/>
        </w:rPr>
      </w:pPr>
    </w:p>
    <w:p w:rsidR="00BC1A64" w:rsidRPr="005E0DA0" w:rsidRDefault="00BC1A64" w:rsidP="00305B4A">
      <w:pPr>
        <w:spacing w:after="200" w:line="276" w:lineRule="auto"/>
        <w:rPr>
          <w:color w:val="FF0000"/>
          <w:sz w:val="28"/>
          <w:szCs w:val="28"/>
        </w:rPr>
      </w:pPr>
    </w:p>
    <w:p w:rsidR="00BC1A64" w:rsidRPr="005E0DA0" w:rsidRDefault="00BC1A64" w:rsidP="00305B4A">
      <w:pPr>
        <w:spacing w:after="200" w:line="276" w:lineRule="auto"/>
        <w:rPr>
          <w:color w:val="FF0000"/>
          <w:sz w:val="28"/>
          <w:szCs w:val="28"/>
        </w:rPr>
      </w:pPr>
    </w:p>
    <w:p w:rsidR="00BC1A64" w:rsidRPr="005E0DA0" w:rsidRDefault="00BC1A64" w:rsidP="00305B4A">
      <w:pPr>
        <w:spacing w:after="200" w:line="276" w:lineRule="auto"/>
        <w:rPr>
          <w:color w:val="FF0000"/>
          <w:sz w:val="28"/>
          <w:szCs w:val="28"/>
        </w:rPr>
      </w:pPr>
    </w:p>
    <w:p w:rsidR="00BC1A64" w:rsidRPr="005E0DA0" w:rsidRDefault="00BC1A64" w:rsidP="00305B4A">
      <w:pPr>
        <w:spacing w:after="200" w:line="276" w:lineRule="auto"/>
        <w:rPr>
          <w:color w:val="FF0000"/>
          <w:sz w:val="28"/>
          <w:szCs w:val="28"/>
        </w:rPr>
      </w:pPr>
    </w:p>
    <w:p w:rsidR="00BC1A64" w:rsidRPr="005E0DA0" w:rsidRDefault="00BC1A64" w:rsidP="00305B4A">
      <w:pPr>
        <w:spacing w:after="200" w:line="276" w:lineRule="auto"/>
        <w:rPr>
          <w:color w:val="FF0000"/>
          <w:sz w:val="28"/>
          <w:szCs w:val="28"/>
        </w:rPr>
      </w:pPr>
    </w:p>
    <w:p w:rsidR="00BC1A64" w:rsidRPr="005E0DA0" w:rsidRDefault="00BC1A64" w:rsidP="00305B4A">
      <w:pPr>
        <w:spacing w:after="200" w:line="276" w:lineRule="auto"/>
        <w:rPr>
          <w:color w:val="FF0000"/>
          <w:sz w:val="28"/>
          <w:szCs w:val="28"/>
        </w:rPr>
        <w:sectPr w:rsidR="00BC1A64" w:rsidRPr="005E0DA0" w:rsidSect="00B937A4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0F4014" w:rsidRPr="005E0DA0" w:rsidRDefault="000F4014" w:rsidP="000F4014">
      <w:pPr>
        <w:jc w:val="right"/>
      </w:pPr>
      <w:proofErr w:type="gramStart"/>
      <w:r w:rsidRPr="005E0DA0">
        <w:lastRenderedPageBreak/>
        <w:t>П</w:t>
      </w:r>
      <w:proofErr w:type="gramEnd"/>
      <w:r w:rsidR="00C71AA1">
        <w:fldChar w:fldCharType="begin"/>
      </w:r>
      <w:r>
        <w:instrText>HYPERLINK "consultantplus://offline/ref=AF2F620E768E09F937B4591212D9FFECCB09A51734444722A15A4970F563C8C7EFA0B32B2253C0CFB1150F13bCB5E"</w:instrText>
      </w:r>
      <w:r w:rsidR="00C71AA1">
        <w:fldChar w:fldCharType="separate"/>
      </w:r>
      <w:r w:rsidRPr="005E0DA0">
        <w:t xml:space="preserve">риложение № </w:t>
      </w:r>
      <w:r>
        <w:t>1</w:t>
      </w:r>
      <w:r w:rsidR="00C71AA1">
        <w:fldChar w:fldCharType="end"/>
      </w:r>
    </w:p>
    <w:p w:rsidR="000F4014" w:rsidRPr="005E0DA0" w:rsidRDefault="000F4014" w:rsidP="000F4014">
      <w:pPr>
        <w:widowControl w:val="0"/>
        <w:autoSpaceDE w:val="0"/>
        <w:autoSpaceDN w:val="0"/>
        <w:adjustRightInd w:val="0"/>
        <w:jc w:val="right"/>
      </w:pPr>
      <w:r w:rsidRPr="005E0DA0">
        <w:t xml:space="preserve">к  муниципальной программе </w:t>
      </w:r>
    </w:p>
    <w:p w:rsidR="000F4014" w:rsidRPr="005E0DA0" w:rsidRDefault="000F4014" w:rsidP="000F4014">
      <w:pPr>
        <w:widowControl w:val="0"/>
        <w:autoSpaceDE w:val="0"/>
        <w:autoSpaceDN w:val="0"/>
        <w:adjustRightInd w:val="0"/>
        <w:jc w:val="right"/>
      </w:pPr>
      <w:r w:rsidRPr="005E0DA0">
        <w:t xml:space="preserve">городского округа </w:t>
      </w:r>
      <w:proofErr w:type="gramStart"/>
      <w:r w:rsidRPr="005E0DA0">
        <w:t>Верхотурский</w:t>
      </w:r>
      <w:proofErr w:type="gramEnd"/>
    </w:p>
    <w:p w:rsidR="000F4014" w:rsidRDefault="000F4014" w:rsidP="000F4014">
      <w:pPr>
        <w:widowControl w:val="0"/>
        <w:autoSpaceDE w:val="0"/>
        <w:autoSpaceDN w:val="0"/>
        <w:adjustRightInd w:val="0"/>
        <w:jc w:val="right"/>
      </w:pPr>
      <w:r w:rsidRPr="005E0DA0">
        <w:t>«</w:t>
      </w:r>
      <w:r>
        <w:t>Экология и природные ресурсы</w:t>
      </w:r>
    </w:p>
    <w:p w:rsidR="000F4014" w:rsidRDefault="000F4014" w:rsidP="000F4014">
      <w:pPr>
        <w:widowControl w:val="0"/>
        <w:autoSpaceDE w:val="0"/>
        <w:autoSpaceDN w:val="0"/>
        <w:adjustRightInd w:val="0"/>
        <w:jc w:val="right"/>
      </w:pPr>
      <w:r w:rsidRPr="005E0DA0">
        <w:t xml:space="preserve">городского округа </w:t>
      </w:r>
      <w:proofErr w:type="gramStart"/>
      <w:r w:rsidRPr="005E0DA0">
        <w:t>Верхотурский</w:t>
      </w:r>
      <w:proofErr w:type="gramEnd"/>
      <w:r w:rsidRPr="005E0DA0">
        <w:t xml:space="preserve"> </w:t>
      </w:r>
    </w:p>
    <w:p w:rsidR="000F4014" w:rsidRPr="005E0DA0" w:rsidRDefault="000F4014" w:rsidP="000F4014">
      <w:pPr>
        <w:widowControl w:val="0"/>
        <w:autoSpaceDE w:val="0"/>
        <w:autoSpaceDN w:val="0"/>
        <w:adjustRightInd w:val="0"/>
        <w:jc w:val="right"/>
      </w:pPr>
      <w:r w:rsidRPr="005E0DA0">
        <w:t>до 2020 года»</w:t>
      </w:r>
    </w:p>
    <w:p w:rsidR="00BC1A64" w:rsidRPr="005E0DA0" w:rsidRDefault="00BC1A64" w:rsidP="00BC1A64">
      <w:pPr>
        <w:widowControl w:val="0"/>
        <w:autoSpaceDE w:val="0"/>
        <w:autoSpaceDN w:val="0"/>
        <w:adjustRightInd w:val="0"/>
        <w:jc w:val="center"/>
      </w:pPr>
    </w:p>
    <w:p w:rsidR="00BC1A64" w:rsidRPr="005E0DA0" w:rsidRDefault="00BC1A64" w:rsidP="00BC1A64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 w:rsidRPr="005E0DA0">
        <w:rPr>
          <w:b/>
          <w:szCs w:val="28"/>
        </w:rPr>
        <w:t>Цели, задачи и целевые показатели</w:t>
      </w:r>
    </w:p>
    <w:p w:rsidR="00BC1A64" w:rsidRPr="005E0DA0" w:rsidRDefault="00BC1A64" w:rsidP="00BC1A64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 w:rsidRPr="005E0DA0">
        <w:rPr>
          <w:b/>
          <w:szCs w:val="28"/>
        </w:rPr>
        <w:t xml:space="preserve"> </w:t>
      </w:r>
      <w:r w:rsidR="001B3B04" w:rsidRPr="005E0DA0">
        <w:rPr>
          <w:b/>
          <w:szCs w:val="28"/>
        </w:rPr>
        <w:t xml:space="preserve">Муниципальной </w:t>
      </w:r>
      <w:r w:rsidRPr="005E0DA0">
        <w:rPr>
          <w:b/>
          <w:szCs w:val="28"/>
        </w:rPr>
        <w:t xml:space="preserve">программы </w:t>
      </w:r>
      <w:r w:rsidR="001B3B04" w:rsidRPr="005E0DA0">
        <w:rPr>
          <w:b/>
          <w:szCs w:val="28"/>
        </w:rPr>
        <w:t xml:space="preserve">городского округа </w:t>
      </w:r>
      <w:proofErr w:type="gramStart"/>
      <w:r w:rsidR="001B3B04" w:rsidRPr="005E0DA0">
        <w:rPr>
          <w:b/>
          <w:szCs w:val="28"/>
        </w:rPr>
        <w:t>Верхотурский</w:t>
      </w:r>
      <w:proofErr w:type="gramEnd"/>
      <w:r w:rsidRPr="005E0DA0">
        <w:rPr>
          <w:b/>
          <w:szCs w:val="28"/>
        </w:rPr>
        <w:t xml:space="preserve"> </w:t>
      </w:r>
    </w:p>
    <w:p w:rsidR="000F4014" w:rsidRPr="005E0DA0" w:rsidRDefault="000F4014" w:rsidP="000F40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0DA0">
        <w:rPr>
          <w:b/>
        </w:rPr>
        <w:t>«</w:t>
      </w:r>
      <w:r>
        <w:rPr>
          <w:b/>
        </w:rPr>
        <w:t>Экология и природные ресурсы</w:t>
      </w:r>
      <w:r w:rsidRPr="005E0DA0">
        <w:rPr>
          <w:b/>
        </w:rPr>
        <w:t xml:space="preserve"> городского округа </w:t>
      </w:r>
      <w:proofErr w:type="gramStart"/>
      <w:r w:rsidRPr="005E0DA0">
        <w:rPr>
          <w:b/>
        </w:rPr>
        <w:t>Верхотурский</w:t>
      </w:r>
      <w:proofErr w:type="gramEnd"/>
      <w:r w:rsidRPr="005E0DA0">
        <w:rPr>
          <w:b/>
        </w:rPr>
        <w:t xml:space="preserve"> до 2020 года»</w:t>
      </w:r>
    </w:p>
    <w:p w:rsidR="00BC1A64" w:rsidRPr="005E0DA0" w:rsidRDefault="00BC1A64" w:rsidP="000F4014">
      <w:pPr>
        <w:widowControl w:val="0"/>
        <w:autoSpaceDE w:val="0"/>
        <w:autoSpaceDN w:val="0"/>
        <w:adjustRightInd w:val="0"/>
        <w:rPr>
          <w:b/>
          <w:szCs w:val="28"/>
        </w:rPr>
      </w:pPr>
    </w:p>
    <w:tbl>
      <w:tblPr>
        <w:tblpPr w:leftFromText="180" w:rightFromText="180" w:vertAnchor="text" w:horzAnchor="margin" w:tblpY="212"/>
        <w:tblW w:w="148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99"/>
        <w:gridCol w:w="2410"/>
        <w:gridCol w:w="1428"/>
        <w:gridCol w:w="949"/>
        <w:gridCol w:w="1080"/>
        <w:gridCol w:w="1188"/>
        <w:gridCol w:w="1274"/>
        <w:gridCol w:w="45"/>
        <w:gridCol w:w="1246"/>
        <w:gridCol w:w="47"/>
        <w:gridCol w:w="1090"/>
        <w:gridCol w:w="11"/>
        <w:gridCol w:w="1140"/>
        <w:gridCol w:w="11"/>
        <w:gridCol w:w="2266"/>
      </w:tblGrid>
      <w:tr w:rsidR="001B3B04" w:rsidRPr="005E0DA0" w:rsidTr="00C05BD9">
        <w:trPr>
          <w:cantSplit/>
          <w:trHeight w:val="705"/>
          <w:tblHeader/>
          <w:tblCellSpacing w:w="5" w:type="nil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A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A0">
              <w:rPr>
                <w:rFonts w:ascii="Times New Roman" w:hAnsi="Times New Roman" w:cs="Times New Roman"/>
                <w:sz w:val="24"/>
                <w:szCs w:val="24"/>
              </w:rPr>
              <w:t>Наименование цел</w:t>
            </w:r>
            <w:proofErr w:type="gramStart"/>
            <w:r w:rsidRPr="005E0DA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0DA0">
              <w:rPr>
                <w:rFonts w:ascii="Times New Roman" w:hAnsi="Times New Roman" w:cs="Times New Roman"/>
                <w:sz w:val="24"/>
                <w:szCs w:val="24"/>
              </w:rPr>
              <w:t xml:space="preserve">целей) и задач, целевых показателей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jc w:val="center"/>
            </w:pPr>
            <w:r w:rsidRPr="005E0DA0">
              <w:t>Значение целевого показателя реализации государственной программы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A0">
              <w:rPr>
                <w:rFonts w:ascii="Times New Roman" w:hAnsi="Times New Roman" w:cs="Times New Roman"/>
                <w:sz w:val="24"/>
                <w:szCs w:val="24"/>
              </w:rPr>
              <w:t>Источник значений  показателей</w:t>
            </w:r>
          </w:p>
        </w:tc>
      </w:tr>
      <w:tr w:rsidR="001B3B04" w:rsidRPr="005E0DA0" w:rsidTr="00C05BD9">
        <w:trPr>
          <w:cantSplit/>
          <w:trHeight w:val="255"/>
          <w:tblHeader/>
          <w:tblCellSpacing w:w="5" w:type="nil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04" w:rsidRPr="005E0DA0" w:rsidRDefault="001B3B04" w:rsidP="001B3B0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04" w:rsidRPr="005E0DA0" w:rsidRDefault="001B3B04" w:rsidP="001B3B04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04" w:rsidRPr="005E0DA0" w:rsidTr="00C05BD9">
        <w:trPr>
          <w:cantSplit/>
          <w:trHeight w:val="443"/>
          <w:tblHeader/>
          <w:tblCellSpacing w:w="5" w:type="nil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A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A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A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A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A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04" w:rsidRPr="005E0DA0" w:rsidTr="00C05BD9">
        <w:trPr>
          <w:cantSplit/>
          <w:tblHeader/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B04" w:rsidRPr="005E0DA0" w:rsidTr="00C05BD9">
        <w:trPr>
          <w:trHeight w:val="320"/>
          <w:tblCellSpacing w:w="5" w:type="nil"/>
        </w:trPr>
        <w:tc>
          <w:tcPr>
            <w:tcW w:w="1488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470A16" w:rsidRDefault="001B3B04" w:rsidP="00470A16">
            <w:pPr>
              <w:jc w:val="center"/>
              <w:rPr>
                <w:sz w:val="28"/>
                <w:szCs w:val="28"/>
              </w:rPr>
            </w:pPr>
            <w:r w:rsidRPr="005E0DA0">
              <w:rPr>
                <w:b/>
              </w:rPr>
              <w:t xml:space="preserve">Подпрограмма 1 </w:t>
            </w:r>
            <w:r w:rsidR="00470A16" w:rsidRPr="00470A16">
              <w:rPr>
                <w:b/>
                <w:sz w:val="28"/>
                <w:szCs w:val="28"/>
              </w:rPr>
              <w:t>«Обращение с твердыми и жидкими бытовыми отходами до 2020 года »</w:t>
            </w:r>
          </w:p>
        </w:tc>
      </w:tr>
      <w:tr w:rsidR="001B3B04" w:rsidRPr="005E0DA0" w:rsidTr="00C05BD9">
        <w:trPr>
          <w:trHeight w:val="320"/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0D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470A16" w:rsidRDefault="001B3B04" w:rsidP="001B3B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470A16" w:rsidRPr="00470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«Улучшение экологической ситуации и безопасности  проживания населения городского округа </w:t>
            </w:r>
            <w:proofErr w:type="gramStart"/>
            <w:r w:rsidR="00470A16" w:rsidRPr="00470A16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="00470A16" w:rsidRPr="00470A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B3B04" w:rsidRPr="005E0DA0" w:rsidTr="00C05BD9">
        <w:trPr>
          <w:trHeight w:val="320"/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0DA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18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</w:t>
            </w:r>
            <w:r w:rsidR="00113CD8">
              <w:rPr>
                <w:rStyle w:val="611pt"/>
                <w:sz w:val="28"/>
                <w:szCs w:val="28"/>
                <w:shd w:val="clear" w:color="auto" w:fill="auto"/>
              </w:rPr>
              <w:t xml:space="preserve"> </w:t>
            </w:r>
            <w:r w:rsidR="00113CD8" w:rsidRPr="00113CD8">
              <w:rPr>
                <w:rStyle w:val="611pt"/>
                <w:b/>
                <w:sz w:val="24"/>
                <w:szCs w:val="24"/>
                <w:shd w:val="clear" w:color="auto" w:fill="auto"/>
              </w:rPr>
              <w:t>«Создание эффективной системы сбора, транспортировки, размещения и захоронения твердых и жидких бытовых отходов»</w:t>
            </w:r>
          </w:p>
        </w:tc>
      </w:tr>
      <w:tr w:rsidR="008C1576" w:rsidRPr="005E0DA0" w:rsidTr="00C05BD9">
        <w:trPr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6" w:rsidRPr="005E0DA0" w:rsidRDefault="008C1576" w:rsidP="001B3B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0DA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6" w:rsidRPr="005E0DA0" w:rsidRDefault="008C1576" w:rsidP="001B3B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ликвидированных несанкционированных свалок  от общего числа выявленных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свалок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6" w:rsidRPr="005E0DA0" w:rsidRDefault="008C1576" w:rsidP="001B3B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6" w:rsidRPr="005E0DA0" w:rsidRDefault="008C1576" w:rsidP="001B3B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6" w:rsidRPr="005E0DA0" w:rsidRDefault="008C1576" w:rsidP="001B3B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6" w:rsidRPr="005E0DA0" w:rsidRDefault="008C1576" w:rsidP="001B3B04">
            <w:r>
              <w:t>90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6" w:rsidRDefault="008C1576">
            <w:r w:rsidRPr="00574294">
              <w:t>90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6" w:rsidRDefault="008C1576">
            <w:r w:rsidRPr="00574294">
              <w:t>90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6" w:rsidRDefault="008C1576">
            <w:r w:rsidRPr="00574294">
              <w:t>90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6" w:rsidRDefault="008C1576">
            <w:r w:rsidRPr="00574294">
              <w:t>90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6" w:rsidRPr="00091DC6" w:rsidRDefault="00091DC6" w:rsidP="001B3B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91DC6">
              <w:rPr>
                <w:rFonts w:ascii="Times New Roman" w:hAnsi="Times New Roman" w:cs="Times New Roman"/>
                <w:sz w:val="20"/>
                <w:szCs w:val="20"/>
              </w:rPr>
              <w:t>Федеральный закон № 89 от 24.06.1998г. «Об отходах производства и потребления»;</w:t>
            </w:r>
          </w:p>
          <w:p w:rsidR="00091DC6" w:rsidRPr="005E0DA0" w:rsidRDefault="00091DC6" w:rsidP="00091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1DC6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городского округа Верхотурский от 19.04.2006г.  № 20 «Об утверждении правил благоустройства, обеспечения санитарного состояния территории, обращения с бытовыми отходами в городском округе </w:t>
            </w:r>
            <w:proofErr w:type="spellStart"/>
            <w:r w:rsidRPr="00091DC6">
              <w:rPr>
                <w:rFonts w:ascii="Times New Roman" w:hAnsi="Times New Roman" w:cs="Times New Roman"/>
                <w:sz w:val="20"/>
                <w:szCs w:val="20"/>
              </w:rPr>
              <w:t>Векрхотурский</w:t>
            </w:r>
            <w:proofErr w:type="spellEnd"/>
            <w:r w:rsidRPr="00091D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B3B04" w:rsidRPr="005E0DA0" w:rsidTr="00C05BD9">
        <w:trPr>
          <w:tblCellSpacing w:w="5" w:type="nil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="00364F2B" w:rsidRPr="00364F2B">
              <w:rPr>
                <w:rFonts w:ascii="Times New Roman" w:hAnsi="Times New Roman" w:cs="Times New Roman"/>
                <w:b/>
                <w:sz w:val="28"/>
                <w:szCs w:val="28"/>
              </w:rPr>
              <w:t>«Содержание нецентрализованных источников водоснабжения до 2020 года»</w:t>
            </w:r>
          </w:p>
        </w:tc>
      </w:tr>
      <w:tr w:rsidR="001B3B04" w:rsidRPr="005E0DA0" w:rsidTr="00C05BD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0DA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364F2B" w:rsidRDefault="001B3B04" w:rsidP="001E09AF">
            <w:pPr>
              <w:pStyle w:val="ConsPlusCell"/>
              <w:ind w:left="4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 </w:t>
            </w:r>
            <w:r w:rsidR="00364F2B" w:rsidRPr="00364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4F2B" w:rsidRPr="00BF4F5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F4F5E" w:rsidRPr="00BF4F5E">
              <w:rPr>
                <w:rFonts w:ascii="Times New Roman" w:hAnsi="Times New Roman" w:cs="Times New Roman"/>
                <w:b/>
              </w:rPr>
              <w:t xml:space="preserve">Снижение негативного влияния экологического фактора  на здоровье населения, предотвращение загрязнения и </w:t>
            </w:r>
            <w:r w:rsidR="00BF4F5E" w:rsidRPr="00BF4F5E">
              <w:rPr>
                <w:rFonts w:ascii="Times New Roman" w:hAnsi="Times New Roman" w:cs="Times New Roman"/>
                <w:b/>
              </w:rPr>
              <w:lastRenderedPageBreak/>
              <w:t>восстановление природных комплексов, сохранение качества окружающей природной среды</w:t>
            </w:r>
            <w:r w:rsidR="00364F2B" w:rsidRPr="00BF4F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B3B04" w:rsidRPr="005E0DA0" w:rsidTr="00C05BD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04" w:rsidRPr="005E0DA0" w:rsidRDefault="001B3B04" w:rsidP="001B3B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0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</w:t>
            </w:r>
          </w:p>
        </w:tc>
        <w:tc>
          <w:tcPr>
            <w:tcW w:w="14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04" w:rsidRPr="00364F2B" w:rsidRDefault="001B3B04" w:rsidP="00CA30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</w:t>
            </w:r>
            <w:r w:rsidR="00364F2B" w:rsidRPr="00364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«Удовлетворение потребностей населения городского округа </w:t>
            </w:r>
            <w:proofErr w:type="gramStart"/>
            <w:r w:rsidR="00364F2B" w:rsidRPr="00364F2B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="00364F2B" w:rsidRPr="00364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питьевой  воде стандартного качества»</w:t>
            </w:r>
          </w:p>
        </w:tc>
      </w:tr>
      <w:tr w:rsidR="000158CC" w:rsidRPr="005E0DA0" w:rsidTr="00C05BD9">
        <w:trPr>
          <w:tblCellSpacing w:w="5" w:type="nil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C" w:rsidRPr="005E0DA0" w:rsidRDefault="000158CC" w:rsidP="001B3B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0DA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8CC" w:rsidRPr="005E0DA0" w:rsidRDefault="000158CC" w:rsidP="00CA3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обустроенных источников нецентрализованного водоснабжения от общего количества источников</w:t>
            </w:r>
            <w:r w:rsidRPr="005E0DA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8CC" w:rsidRPr="005E0DA0" w:rsidRDefault="000158CC" w:rsidP="001B3B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0DA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8CC" w:rsidRPr="005E0DA0" w:rsidRDefault="000158CC" w:rsidP="001B3B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8CC" w:rsidRPr="005E0DA0" w:rsidRDefault="000158CC" w:rsidP="001B3B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C" w:rsidRPr="005E0DA0" w:rsidRDefault="000158CC" w:rsidP="001B3B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C" w:rsidRDefault="000158CC">
            <w:r w:rsidRPr="001C7678">
              <w:t>4,0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C" w:rsidRDefault="000158CC">
            <w:r w:rsidRPr="001C7678">
              <w:t>4,0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C" w:rsidRDefault="000158CC">
            <w:r w:rsidRPr="001C7678">
              <w:t>4,0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C" w:rsidRDefault="000158CC">
            <w:r w:rsidRPr="001C7678">
              <w:t>4,0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C" w:rsidRPr="00091DC6" w:rsidRDefault="00091DC6" w:rsidP="001B3B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91DC6">
              <w:rPr>
                <w:rFonts w:ascii="Times New Roman" w:hAnsi="Times New Roman" w:cs="Times New Roman"/>
                <w:sz w:val="20"/>
                <w:szCs w:val="20"/>
              </w:rPr>
              <w:t>Закон РФ от 21.02.1992г. № 2395-1 «О недрах»</w:t>
            </w:r>
          </w:p>
        </w:tc>
      </w:tr>
    </w:tbl>
    <w:p w:rsidR="00BC1A64" w:rsidRPr="005E0DA0" w:rsidRDefault="00BC1A64" w:rsidP="00BC1A64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</w:p>
    <w:p w:rsidR="00BC1A64" w:rsidRPr="005E0DA0" w:rsidRDefault="00BC1A64" w:rsidP="00BC1A64"/>
    <w:p w:rsidR="00BC1A64" w:rsidRPr="005E0DA0" w:rsidRDefault="00BC1A64" w:rsidP="00BC1A64">
      <w:r w:rsidRPr="005E0DA0"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C1A64" w:rsidRPr="005E0DA0" w:rsidRDefault="00BC1A64" w:rsidP="00BC1A64">
      <w:r w:rsidRPr="005E0DA0"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C1A64" w:rsidRPr="005E0DA0" w:rsidRDefault="00BC1A64" w:rsidP="00BC1A64"/>
    <w:p w:rsidR="00BC1A64" w:rsidRPr="005E0DA0" w:rsidRDefault="00BC1A64" w:rsidP="00BC1A64"/>
    <w:p w:rsidR="00BC1A64" w:rsidRPr="005E0DA0" w:rsidRDefault="00BC1A64" w:rsidP="00BC1A64"/>
    <w:p w:rsidR="00BC1A64" w:rsidRPr="005E0DA0" w:rsidRDefault="00BC1A64" w:rsidP="00BC1A64"/>
    <w:p w:rsidR="00BC1A64" w:rsidRPr="005E0DA0" w:rsidRDefault="00BC1A64" w:rsidP="00BC1A64"/>
    <w:p w:rsidR="00BC1A64" w:rsidRPr="005E0DA0" w:rsidRDefault="00BC1A64" w:rsidP="00BC1A64">
      <w:pPr>
        <w:spacing w:after="200" w:line="276" w:lineRule="auto"/>
        <w:jc w:val="center"/>
        <w:rPr>
          <w:color w:val="FF0000"/>
          <w:sz w:val="28"/>
          <w:szCs w:val="28"/>
        </w:rPr>
      </w:pPr>
    </w:p>
    <w:p w:rsidR="0049511B" w:rsidRPr="005E0DA0" w:rsidRDefault="0049511B" w:rsidP="00BC1A64">
      <w:pPr>
        <w:spacing w:after="200" w:line="276" w:lineRule="auto"/>
        <w:jc w:val="center"/>
        <w:rPr>
          <w:color w:val="FF0000"/>
          <w:sz w:val="28"/>
          <w:szCs w:val="28"/>
        </w:rPr>
      </w:pPr>
    </w:p>
    <w:p w:rsidR="0049511B" w:rsidRPr="005E0DA0" w:rsidRDefault="0049511B" w:rsidP="00BC1A64">
      <w:pPr>
        <w:spacing w:after="200" w:line="276" w:lineRule="auto"/>
        <w:jc w:val="center"/>
        <w:rPr>
          <w:color w:val="FF0000"/>
          <w:sz w:val="28"/>
          <w:szCs w:val="28"/>
        </w:rPr>
      </w:pPr>
    </w:p>
    <w:p w:rsidR="0049511B" w:rsidRPr="005E0DA0" w:rsidRDefault="0049511B" w:rsidP="00BC1A64">
      <w:pPr>
        <w:spacing w:after="200" w:line="276" w:lineRule="auto"/>
        <w:jc w:val="center"/>
        <w:rPr>
          <w:color w:val="FF0000"/>
          <w:sz w:val="28"/>
          <w:szCs w:val="28"/>
        </w:rPr>
      </w:pPr>
    </w:p>
    <w:p w:rsidR="0049511B" w:rsidRPr="005E0DA0" w:rsidRDefault="0049511B" w:rsidP="00BC1A64">
      <w:pPr>
        <w:spacing w:after="200" w:line="276" w:lineRule="auto"/>
        <w:jc w:val="center"/>
        <w:rPr>
          <w:color w:val="FF0000"/>
          <w:sz w:val="28"/>
          <w:szCs w:val="28"/>
        </w:rPr>
      </w:pPr>
    </w:p>
    <w:p w:rsidR="0049511B" w:rsidRPr="005E0DA0" w:rsidRDefault="0049511B" w:rsidP="00BC1A64">
      <w:pPr>
        <w:spacing w:after="200" w:line="276" w:lineRule="auto"/>
        <w:jc w:val="center"/>
        <w:rPr>
          <w:color w:val="FF0000"/>
          <w:sz w:val="28"/>
          <w:szCs w:val="28"/>
        </w:rPr>
      </w:pPr>
    </w:p>
    <w:p w:rsidR="0049511B" w:rsidRDefault="0049511B" w:rsidP="00BC1A64">
      <w:pPr>
        <w:spacing w:after="200" w:line="276" w:lineRule="auto"/>
        <w:jc w:val="center"/>
        <w:rPr>
          <w:color w:val="FF0000"/>
          <w:sz w:val="28"/>
          <w:szCs w:val="28"/>
        </w:rPr>
      </w:pPr>
    </w:p>
    <w:p w:rsidR="00091DC6" w:rsidRDefault="00091DC6" w:rsidP="00BC1A64">
      <w:pPr>
        <w:spacing w:after="200" w:line="276" w:lineRule="auto"/>
        <w:jc w:val="center"/>
        <w:rPr>
          <w:color w:val="FF0000"/>
          <w:sz w:val="28"/>
          <w:szCs w:val="28"/>
        </w:rPr>
      </w:pPr>
    </w:p>
    <w:p w:rsidR="00091DC6" w:rsidRDefault="00091DC6" w:rsidP="00BC1A64">
      <w:pPr>
        <w:spacing w:after="200" w:line="276" w:lineRule="auto"/>
        <w:jc w:val="center"/>
        <w:rPr>
          <w:color w:val="FF0000"/>
          <w:sz w:val="28"/>
          <w:szCs w:val="28"/>
        </w:rPr>
      </w:pPr>
    </w:p>
    <w:p w:rsidR="00091DC6" w:rsidRDefault="00091DC6" w:rsidP="00BC1A64">
      <w:pPr>
        <w:spacing w:after="200" w:line="276" w:lineRule="auto"/>
        <w:jc w:val="center"/>
        <w:rPr>
          <w:color w:val="FF0000"/>
          <w:sz w:val="28"/>
          <w:szCs w:val="28"/>
        </w:rPr>
      </w:pPr>
    </w:p>
    <w:p w:rsidR="00091DC6" w:rsidRDefault="00091DC6" w:rsidP="00BC1A64">
      <w:pPr>
        <w:spacing w:after="200" w:line="276" w:lineRule="auto"/>
        <w:jc w:val="center"/>
        <w:rPr>
          <w:color w:val="FF0000"/>
          <w:sz w:val="28"/>
          <w:szCs w:val="28"/>
        </w:rPr>
      </w:pPr>
    </w:p>
    <w:p w:rsidR="00091DC6" w:rsidRDefault="00091DC6" w:rsidP="00BC1A64">
      <w:pPr>
        <w:spacing w:after="200" w:line="276" w:lineRule="auto"/>
        <w:jc w:val="center"/>
        <w:rPr>
          <w:color w:val="FF0000"/>
          <w:sz w:val="28"/>
          <w:szCs w:val="28"/>
        </w:rPr>
      </w:pPr>
    </w:p>
    <w:p w:rsidR="00091DC6" w:rsidRPr="005E0DA0" w:rsidRDefault="00091DC6" w:rsidP="00BC1A64">
      <w:pPr>
        <w:spacing w:after="200" w:line="276" w:lineRule="auto"/>
        <w:jc w:val="center"/>
        <w:rPr>
          <w:color w:val="FF0000"/>
          <w:sz w:val="28"/>
          <w:szCs w:val="28"/>
        </w:rPr>
      </w:pPr>
    </w:p>
    <w:p w:rsidR="0049511B" w:rsidRPr="005E0DA0" w:rsidRDefault="0049511B" w:rsidP="00BC1A64">
      <w:pPr>
        <w:spacing w:after="200" w:line="276" w:lineRule="auto"/>
        <w:jc w:val="center"/>
        <w:rPr>
          <w:color w:val="FF0000"/>
          <w:sz w:val="28"/>
          <w:szCs w:val="28"/>
        </w:rPr>
      </w:pPr>
    </w:p>
    <w:p w:rsidR="001E12C7" w:rsidRPr="005E0DA0" w:rsidRDefault="001E12C7" w:rsidP="00F66EA7">
      <w:pPr>
        <w:spacing w:after="200" w:line="276" w:lineRule="auto"/>
        <w:rPr>
          <w:color w:val="FF0000"/>
          <w:sz w:val="28"/>
          <w:szCs w:val="28"/>
        </w:rPr>
      </w:pPr>
    </w:p>
    <w:p w:rsidR="0049511B" w:rsidRPr="005E0DA0" w:rsidRDefault="0049511B" w:rsidP="005E0DA0">
      <w:pPr>
        <w:jc w:val="right"/>
      </w:pPr>
      <w:r w:rsidRPr="005E0DA0">
        <w:t xml:space="preserve">                                                                                                                                    </w:t>
      </w:r>
      <w:proofErr w:type="gramStart"/>
      <w:r w:rsidRPr="005E0DA0">
        <w:t>П</w:t>
      </w:r>
      <w:proofErr w:type="gramEnd"/>
      <w:r w:rsidR="00C71AA1">
        <w:fldChar w:fldCharType="begin"/>
      </w:r>
      <w:r w:rsidR="00E55C31">
        <w:instrText>HYPERLINK "consultantplus://offline/ref=AF2F620E768E09F937B4591212D9FFECCB09A51734444722A15A4970F563C8C7EFA0B32B2253C0CFB1150F13bCB5E"</w:instrText>
      </w:r>
      <w:r w:rsidR="00C71AA1">
        <w:fldChar w:fldCharType="separate"/>
      </w:r>
      <w:r w:rsidRPr="005E0DA0">
        <w:t>риложение № 2</w:t>
      </w:r>
      <w:r w:rsidR="00C71AA1">
        <w:fldChar w:fldCharType="end"/>
      </w:r>
    </w:p>
    <w:p w:rsidR="005E0DA0" w:rsidRPr="005E0DA0" w:rsidRDefault="005E0DA0" w:rsidP="005E0DA0">
      <w:pPr>
        <w:widowControl w:val="0"/>
        <w:autoSpaceDE w:val="0"/>
        <w:autoSpaceDN w:val="0"/>
        <w:adjustRightInd w:val="0"/>
        <w:jc w:val="right"/>
      </w:pPr>
      <w:r w:rsidRPr="005E0DA0">
        <w:t xml:space="preserve">к  муниципальной программе </w:t>
      </w:r>
    </w:p>
    <w:p w:rsidR="005E0DA0" w:rsidRPr="005E0DA0" w:rsidRDefault="005E0DA0" w:rsidP="005E0DA0">
      <w:pPr>
        <w:widowControl w:val="0"/>
        <w:autoSpaceDE w:val="0"/>
        <w:autoSpaceDN w:val="0"/>
        <w:adjustRightInd w:val="0"/>
        <w:jc w:val="right"/>
      </w:pPr>
      <w:r w:rsidRPr="005E0DA0">
        <w:t xml:space="preserve">городского округа </w:t>
      </w:r>
      <w:proofErr w:type="gramStart"/>
      <w:r w:rsidRPr="005E0DA0">
        <w:t>Верхотурский</w:t>
      </w:r>
      <w:proofErr w:type="gramEnd"/>
    </w:p>
    <w:p w:rsidR="009B3AFD" w:rsidRDefault="005E0DA0" w:rsidP="009B3AFD">
      <w:pPr>
        <w:widowControl w:val="0"/>
        <w:autoSpaceDE w:val="0"/>
        <w:autoSpaceDN w:val="0"/>
        <w:adjustRightInd w:val="0"/>
        <w:jc w:val="right"/>
      </w:pPr>
      <w:r w:rsidRPr="005E0DA0">
        <w:t>«</w:t>
      </w:r>
      <w:r w:rsidR="009B3AFD">
        <w:t>Экология и природные ресурсы</w:t>
      </w:r>
    </w:p>
    <w:p w:rsidR="009B3AFD" w:rsidRDefault="005E0DA0" w:rsidP="009B3AFD">
      <w:pPr>
        <w:widowControl w:val="0"/>
        <w:autoSpaceDE w:val="0"/>
        <w:autoSpaceDN w:val="0"/>
        <w:adjustRightInd w:val="0"/>
        <w:jc w:val="right"/>
      </w:pPr>
      <w:r w:rsidRPr="005E0DA0">
        <w:t xml:space="preserve">городского округа </w:t>
      </w:r>
      <w:proofErr w:type="gramStart"/>
      <w:r w:rsidRPr="005E0DA0">
        <w:t>Верхотурский</w:t>
      </w:r>
      <w:proofErr w:type="gramEnd"/>
      <w:r w:rsidRPr="005E0DA0">
        <w:t xml:space="preserve"> </w:t>
      </w:r>
    </w:p>
    <w:p w:rsidR="005E0DA0" w:rsidRPr="005E0DA0" w:rsidRDefault="005E0DA0" w:rsidP="009B3AFD">
      <w:pPr>
        <w:widowControl w:val="0"/>
        <w:autoSpaceDE w:val="0"/>
        <w:autoSpaceDN w:val="0"/>
        <w:adjustRightInd w:val="0"/>
        <w:jc w:val="right"/>
      </w:pPr>
      <w:r w:rsidRPr="005E0DA0">
        <w:t>до 2020 года»</w:t>
      </w:r>
    </w:p>
    <w:p w:rsidR="0049511B" w:rsidRPr="005E0DA0" w:rsidRDefault="0049511B" w:rsidP="0049511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E0DA0" w:rsidRPr="005E0DA0" w:rsidRDefault="0049511B" w:rsidP="005E0DA0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 w:rsidRPr="005E0DA0">
        <w:rPr>
          <w:b/>
          <w:szCs w:val="28"/>
        </w:rPr>
        <w:t xml:space="preserve">План мероприятий по выполнению </w:t>
      </w:r>
      <w:r w:rsidR="005E0DA0" w:rsidRPr="005E0DA0">
        <w:rPr>
          <w:b/>
          <w:szCs w:val="28"/>
        </w:rPr>
        <w:t xml:space="preserve">Муниципальной программы городского округа Верхотурский </w:t>
      </w:r>
    </w:p>
    <w:p w:rsidR="005E0DA0" w:rsidRPr="005E0DA0" w:rsidRDefault="005E0DA0" w:rsidP="005E0D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0DA0">
        <w:rPr>
          <w:b/>
        </w:rPr>
        <w:t>«</w:t>
      </w:r>
      <w:r w:rsidR="009B3AFD">
        <w:rPr>
          <w:b/>
        </w:rPr>
        <w:t>Экология и природные ресурсы</w:t>
      </w:r>
      <w:r w:rsidRPr="005E0DA0">
        <w:rPr>
          <w:b/>
        </w:rPr>
        <w:t xml:space="preserve"> городского округа </w:t>
      </w:r>
      <w:proofErr w:type="gramStart"/>
      <w:r w:rsidRPr="005E0DA0">
        <w:rPr>
          <w:b/>
        </w:rPr>
        <w:t>Верхотурский</w:t>
      </w:r>
      <w:proofErr w:type="gramEnd"/>
      <w:r w:rsidRPr="005E0DA0">
        <w:rPr>
          <w:b/>
        </w:rPr>
        <w:t xml:space="preserve"> до 2020 года»</w:t>
      </w:r>
    </w:p>
    <w:p w:rsidR="0049511B" w:rsidRPr="005E0DA0" w:rsidRDefault="0049511B" w:rsidP="0049511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52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559"/>
      </w:tblGrid>
      <w:tr w:rsidR="0049511B" w:rsidRPr="008C09D4" w:rsidTr="00226BB7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C09D4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целевых показателей, </w:t>
            </w:r>
          </w:p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proofErr w:type="gramEnd"/>
            <w:r w:rsidRPr="008C09D4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направлены мероприятия</w:t>
            </w:r>
          </w:p>
        </w:tc>
      </w:tr>
      <w:tr w:rsidR="0049511B" w:rsidRPr="008C09D4" w:rsidTr="00226BB7">
        <w:trPr>
          <w:trHeight w:val="12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11B" w:rsidRPr="008C09D4" w:rsidRDefault="0049511B" w:rsidP="0049511B">
      <w:pPr>
        <w:widowControl w:val="0"/>
        <w:tabs>
          <w:tab w:val="left" w:pos="3261"/>
        </w:tabs>
        <w:autoSpaceDE w:val="0"/>
        <w:autoSpaceDN w:val="0"/>
        <w:adjustRightInd w:val="0"/>
        <w:jc w:val="both"/>
      </w:pPr>
    </w:p>
    <w:tbl>
      <w:tblPr>
        <w:tblW w:w="178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70"/>
        <w:gridCol w:w="1257"/>
        <w:gridCol w:w="1276"/>
        <w:gridCol w:w="1276"/>
        <w:gridCol w:w="1276"/>
        <w:gridCol w:w="17"/>
        <w:gridCol w:w="1258"/>
        <w:gridCol w:w="1276"/>
        <w:gridCol w:w="1276"/>
        <w:gridCol w:w="1276"/>
        <w:gridCol w:w="1559"/>
        <w:gridCol w:w="2849"/>
      </w:tblGrid>
      <w:tr w:rsidR="0049511B" w:rsidRPr="008C09D4" w:rsidTr="00226BB7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C09D4">
              <w:rPr>
                <w:b/>
                <w:lang w:val="en-US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09D4">
              <w:rPr>
                <w:b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C09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Start"/>
            <w:r w:rsidRPr="008C09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2849" w:type="dxa"/>
          </w:tcPr>
          <w:p w:rsidR="0049511B" w:rsidRPr="008C09D4" w:rsidRDefault="0049511B" w:rsidP="00226BB7">
            <w:pPr>
              <w:pStyle w:val="ConsPlusCell"/>
              <w:tabs>
                <w:tab w:val="left" w:pos="255"/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F17" w:rsidRPr="008C09D4" w:rsidTr="00226BB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7" w:rsidRPr="008C09D4" w:rsidRDefault="00793F17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 w:rsidRPr="008C09D4"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7" w:rsidRPr="008C09D4" w:rsidRDefault="00793F17" w:rsidP="00226BB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793F17" w:rsidRPr="008C09D4" w:rsidRDefault="00793F17" w:rsidP="00226BB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7" w:rsidRPr="008C09D4" w:rsidRDefault="00DA5668" w:rsidP="00612BC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  <w:r w:rsidR="00C37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266,</w:t>
            </w:r>
            <w:r w:rsidR="00612BC6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7" w:rsidRPr="008C09D4" w:rsidRDefault="00793F17" w:rsidP="0068772B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7" w:rsidRPr="008C09D4" w:rsidRDefault="00DA5668" w:rsidP="00793F1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7" w:rsidRPr="008C09D4" w:rsidRDefault="00612BC6" w:rsidP="00793F1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119445,88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7" w:rsidRDefault="00793F17" w:rsidP="0068772B">
            <w:r w:rsidRPr="00452CAA">
              <w:rPr>
                <w:b/>
              </w:rPr>
              <w:t>1027,5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7" w:rsidRDefault="00793F17" w:rsidP="0068772B">
            <w:r>
              <w:rPr>
                <w:b/>
              </w:rPr>
              <w:t>1027,5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7" w:rsidRDefault="00793F17" w:rsidP="0068772B">
            <w:r w:rsidRPr="00452CAA">
              <w:rPr>
                <w:b/>
              </w:rPr>
              <w:t>1027,5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7" w:rsidRDefault="00793F17" w:rsidP="0068772B">
            <w:r>
              <w:rPr>
                <w:b/>
              </w:rPr>
              <w:t>1027,5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7" w:rsidRPr="008C09D4" w:rsidRDefault="00793F17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6BB7" w:rsidRPr="008C09D4" w:rsidTr="00226BB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226BB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612BC6" w:rsidP="00226BB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11 848,12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CC3F1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DA5668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DA5668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2027,53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452CAA">
              <w:rPr>
                <w:b/>
              </w:rPr>
              <w:t>1027,5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452CAA">
              <w:rPr>
                <w:b/>
              </w:rPr>
              <w:t>1027,5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452CAA">
              <w:rPr>
                <w:b/>
              </w:rPr>
              <w:t>1027,5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452CAA">
              <w:rPr>
                <w:b/>
              </w:rPr>
              <w:t>1027,5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A5668" w:rsidRPr="008C09D4" w:rsidTr="00226BB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8" w:rsidRDefault="00612BC6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8" w:rsidRPr="008C09D4" w:rsidRDefault="00DA5668" w:rsidP="00226BB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8" w:rsidRDefault="00DA5668" w:rsidP="00226BB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117 418,35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8" w:rsidRDefault="00DA5668" w:rsidP="00CC3F1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8" w:rsidRDefault="00DA5668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8" w:rsidRDefault="00DA5668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117 418,35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8" w:rsidRPr="00452CAA" w:rsidRDefault="00DA5668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8" w:rsidRPr="00452CAA" w:rsidRDefault="00DA5668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8" w:rsidRPr="00452CAA" w:rsidRDefault="00DA5668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8" w:rsidRPr="00452CAA" w:rsidRDefault="00DA5668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68" w:rsidRPr="008C09D4" w:rsidRDefault="00DA5668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1B" w:rsidRPr="008C09D4" w:rsidTr="00226BB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B" w:rsidRPr="008C09D4" w:rsidRDefault="00612BC6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A0" w:rsidRPr="008C09D4" w:rsidRDefault="0049511B" w:rsidP="005E0DA0">
            <w:pPr>
              <w:tabs>
                <w:tab w:val="left" w:pos="13095"/>
              </w:tabs>
              <w:jc w:val="center"/>
              <w:rPr>
                <w:b/>
              </w:rPr>
            </w:pPr>
            <w:r w:rsidRPr="008C09D4">
              <w:rPr>
                <w:b/>
              </w:rPr>
              <w:t xml:space="preserve">Подпрограмма 1 </w:t>
            </w:r>
            <w:r w:rsidR="005E0DA0" w:rsidRPr="008C09D4">
              <w:rPr>
                <w:b/>
              </w:rPr>
              <w:t>«</w:t>
            </w:r>
            <w:r w:rsidR="009B3AFD" w:rsidRPr="008C09D4">
              <w:rPr>
                <w:b/>
              </w:rPr>
              <w:t>Обращение с твердыми и жидкими бытовыми отходами</w:t>
            </w:r>
            <w:r w:rsidR="005E0DA0" w:rsidRPr="008C09D4">
              <w:rPr>
                <w:b/>
              </w:rPr>
              <w:t xml:space="preserve"> до 2020 года»</w:t>
            </w:r>
          </w:p>
          <w:p w:rsidR="0049511B" w:rsidRPr="008C09D4" w:rsidRDefault="0049511B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B7" w:rsidRPr="008C09D4" w:rsidTr="00226BB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612BC6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226BB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1, </w:t>
            </w:r>
          </w:p>
          <w:p w:rsidR="00F86BB7" w:rsidRPr="008C09D4" w:rsidRDefault="00F86BB7" w:rsidP="00226BB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0D16EE" w:rsidP="007F0769">
            <w:pPr>
              <w:rPr>
                <w:b/>
              </w:rPr>
            </w:pPr>
            <w:r>
              <w:rPr>
                <w:b/>
              </w:rPr>
              <w:t>126 643,15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>885,10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3F408F" w:rsidRDefault="00DA5668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3F408F" w:rsidRDefault="00DA5668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6BB7" w:rsidRPr="003F408F">
              <w:rPr>
                <w:rFonts w:ascii="Times New Roman" w:hAnsi="Times New Roman" w:cs="Times New Roman"/>
                <w:b/>
                <w:sz w:val="24"/>
                <w:szCs w:val="24"/>
              </w:rPr>
              <w:t>645,07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7231AA">
              <w:rPr>
                <w:b/>
              </w:rPr>
              <w:t>645,07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7231AA">
              <w:rPr>
                <w:b/>
              </w:rPr>
              <w:t>645,07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7231AA">
              <w:rPr>
                <w:b/>
              </w:rPr>
              <w:t>645,07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7231AA">
              <w:rPr>
                <w:b/>
              </w:rPr>
              <w:t>645,07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6BB7" w:rsidRPr="008C09D4" w:rsidTr="000D16EE">
        <w:trPr>
          <w:gridAfter w:val="1"/>
          <w:wAfter w:w="2849" w:type="dxa"/>
          <w:trHeight w:val="2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612BC6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5E0DA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0D16EE">
            <w:pPr>
              <w:rPr>
                <w:b/>
              </w:rPr>
            </w:pPr>
            <w:r>
              <w:rPr>
                <w:b/>
              </w:rPr>
              <w:t>9224,80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E336B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>885,10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3F408F" w:rsidRDefault="00DA5668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3F408F" w:rsidRDefault="00DA5668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6BB7" w:rsidRPr="003F408F">
              <w:rPr>
                <w:rFonts w:ascii="Times New Roman" w:hAnsi="Times New Roman" w:cs="Times New Roman"/>
                <w:b/>
                <w:sz w:val="24"/>
                <w:szCs w:val="24"/>
              </w:rPr>
              <w:t>645,07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265585">
              <w:rPr>
                <w:b/>
              </w:rPr>
              <w:t>645,07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265585">
              <w:rPr>
                <w:b/>
              </w:rPr>
              <w:t>645,07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265585">
              <w:rPr>
                <w:b/>
              </w:rPr>
              <w:t>645,07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265585">
              <w:rPr>
                <w:b/>
              </w:rPr>
              <w:t>645,07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D16EE" w:rsidRPr="008C09D4" w:rsidTr="00226BB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612BC6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8C09D4" w:rsidRDefault="000D16EE" w:rsidP="005E0DA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>
            <w:pPr>
              <w:rPr>
                <w:b/>
              </w:rPr>
            </w:pPr>
            <w:r>
              <w:rPr>
                <w:b/>
              </w:rPr>
              <w:t>117 418,35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8C09D4" w:rsidRDefault="00DA5668" w:rsidP="00E336B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3F408F" w:rsidRDefault="00DA5668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3F408F" w:rsidRDefault="00DA5668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117 418,35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265585" w:rsidRDefault="00DA5668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265585" w:rsidRDefault="00DA5668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265585" w:rsidRDefault="00DA5668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265585" w:rsidRDefault="00DA5668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8C09D4" w:rsidRDefault="000D16EE" w:rsidP="00226BB7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B7" w:rsidRPr="008C09D4" w:rsidTr="00226BB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612BC6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AF04C9">
            <w:pPr>
              <w:tabs>
                <w:tab w:val="left" w:pos="3261"/>
              </w:tabs>
            </w:pPr>
            <w:r w:rsidRPr="008C09D4">
              <w:rPr>
                <w:b/>
              </w:rPr>
              <w:t>Мероприятие 1.</w:t>
            </w:r>
            <w:r w:rsidRPr="008C09D4">
              <w:t xml:space="preserve">  перемещение твердых </w:t>
            </w:r>
            <w:r w:rsidRPr="008C09D4">
              <w:lastRenderedPageBreak/>
              <w:t xml:space="preserve">бытовых отходов на </w:t>
            </w:r>
            <w:proofErr w:type="gramStart"/>
            <w:r w:rsidRPr="008C09D4">
              <w:t>городской</w:t>
            </w:r>
            <w:proofErr w:type="gramEnd"/>
            <w:r w:rsidRPr="008C09D4">
              <w:t xml:space="preserve"> и сельских свалках городского округа Верхотурский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6B4B2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3898,47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713D9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>515,50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568,34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7F076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B7" w:rsidRPr="008C09D4" w:rsidTr="00226BB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612BC6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A125ED">
            <w:pPr>
              <w:tabs>
                <w:tab w:val="left" w:pos="3261"/>
              </w:tabs>
              <w:rPr>
                <w:b/>
              </w:rPr>
            </w:pPr>
            <w:proofErr w:type="spellStart"/>
            <w:r w:rsidRPr="008C09D4">
              <w:rPr>
                <w:b/>
              </w:rPr>
              <w:t>Меропритие</w:t>
            </w:r>
            <w:proofErr w:type="spellEnd"/>
            <w:r w:rsidRPr="008C09D4">
              <w:rPr>
                <w:b/>
              </w:rPr>
              <w:t xml:space="preserve"> 2</w:t>
            </w:r>
            <w:r>
              <w:rPr>
                <w:b/>
              </w:rPr>
              <w:t>.</w:t>
            </w:r>
          </w:p>
          <w:p w:rsidR="00F86BB7" w:rsidRPr="008C09D4" w:rsidRDefault="00F86BB7" w:rsidP="00A125ED">
            <w:pPr>
              <w:tabs>
                <w:tab w:val="left" w:pos="3261"/>
              </w:tabs>
            </w:pPr>
            <w:r w:rsidRPr="008C09D4">
              <w:t>Ремонт биотермической ямы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526,33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713D9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>69,60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DF33C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FE675E">
              <w:t>76,73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FE675E">
              <w:t>76,73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FE675E">
              <w:t>76,73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FE675E">
              <w:t>76,73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FD" w:rsidRPr="008C09D4" w:rsidTr="008C09D4">
        <w:trPr>
          <w:gridAfter w:val="1"/>
          <w:wAfter w:w="2849" w:type="dxa"/>
          <w:trHeight w:val="85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8C09D4" w:rsidRDefault="00612BC6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8C09D4" w:rsidRDefault="001962FD" w:rsidP="00A125ED">
            <w:pPr>
              <w:tabs>
                <w:tab w:val="left" w:pos="3261"/>
              </w:tabs>
              <w:rPr>
                <w:b/>
              </w:rPr>
            </w:pPr>
            <w:proofErr w:type="spellStart"/>
            <w:r w:rsidRPr="008C09D4">
              <w:rPr>
                <w:b/>
              </w:rPr>
              <w:t>Меропритяие</w:t>
            </w:r>
            <w:proofErr w:type="spellEnd"/>
            <w:r w:rsidRPr="008C09D4">
              <w:rPr>
                <w:b/>
              </w:rPr>
              <w:t xml:space="preserve"> 3</w:t>
            </w:r>
            <w:r w:rsidR="00CC0D60">
              <w:rPr>
                <w:b/>
              </w:rPr>
              <w:t>.</w:t>
            </w:r>
          </w:p>
          <w:p w:rsidR="001962FD" w:rsidRPr="008C09D4" w:rsidRDefault="001962FD" w:rsidP="00A125ED">
            <w:pPr>
              <w:tabs>
                <w:tab w:val="left" w:pos="3261"/>
              </w:tabs>
            </w:pPr>
            <w:r w:rsidRPr="008C09D4">
              <w:t xml:space="preserve"> Разработка генеральной схемы </w:t>
            </w:r>
            <w:r>
              <w:t xml:space="preserve">санитарной </w:t>
            </w:r>
            <w:r w:rsidRPr="008C09D4">
              <w:t>очистки территори</w:t>
            </w:r>
            <w:r>
              <w:t>и ГОВ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8C09D4" w:rsidRDefault="001962FD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8C09D4" w:rsidRDefault="001962FD" w:rsidP="00713D9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8C09D4" w:rsidRDefault="001962FD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8C09D4" w:rsidRDefault="001962FD" w:rsidP="00DF33C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8C09D4" w:rsidRDefault="001962FD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8C09D4" w:rsidRDefault="001962FD">
            <w:r w:rsidRPr="008C09D4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8C09D4" w:rsidRDefault="001962FD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8C09D4" w:rsidRDefault="001962FD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8C09D4" w:rsidRDefault="001962FD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DC6" w:rsidRPr="008C09D4" w:rsidTr="008C09D4">
        <w:trPr>
          <w:gridAfter w:val="1"/>
          <w:wAfter w:w="2849" w:type="dxa"/>
          <w:trHeight w:val="85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6" w:rsidRDefault="00612BC6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6" w:rsidRDefault="000D16EE" w:rsidP="00A125ED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</w:rPr>
              <w:t>Мероприятие 4.</w:t>
            </w:r>
          </w:p>
          <w:p w:rsidR="000D16EE" w:rsidRPr="000D16EE" w:rsidRDefault="000D16EE" w:rsidP="000D16EE">
            <w:pPr>
              <w:tabs>
                <w:tab w:val="left" w:pos="3261"/>
              </w:tabs>
            </w:pPr>
            <w:r>
              <w:t xml:space="preserve">Проектирование строительства полигона твердых и жидких бытовых отходов в городском округе </w:t>
            </w:r>
            <w:proofErr w:type="gramStart"/>
            <w:r>
              <w:t>Верхотурский</w:t>
            </w:r>
            <w:proofErr w:type="gramEnd"/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6" w:rsidRPr="008C09D4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6" w:rsidRPr="008C09D4" w:rsidRDefault="000D16EE" w:rsidP="00713D9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6" w:rsidRPr="008C09D4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6" w:rsidRPr="008C09D4" w:rsidRDefault="000D16EE" w:rsidP="00DF33C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6" w:rsidRPr="008C09D4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6" w:rsidRPr="008C09D4" w:rsidRDefault="000D16EE"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6" w:rsidRPr="008C09D4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6" w:rsidRPr="008C09D4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C6" w:rsidRPr="008C09D4" w:rsidRDefault="00091DC6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E" w:rsidRPr="008C09D4" w:rsidTr="000D16EE">
        <w:trPr>
          <w:gridAfter w:val="1"/>
          <w:wAfter w:w="2849" w:type="dxa"/>
          <w:trHeight w:val="35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612BC6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 w:rsidP="00A125ED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0D16EE" w:rsidRDefault="000D16EE" w:rsidP="00713D9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6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 w:rsidP="00DF33C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8C09D4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E" w:rsidRPr="008C09D4" w:rsidTr="008C09D4">
        <w:trPr>
          <w:gridAfter w:val="1"/>
          <w:wAfter w:w="2849" w:type="dxa"/>
          <w:trHeight w:val="85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 w:rsidP="00612BC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12BC6">
              <w:t>3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 w:rsidP="00A125ED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</w:rPr>
              <w:t>Мероприятие 5.</w:t>
            </w:r>
          </w:p>
          <w:p w:rsidR="000D16EE" w:rsidRPr="000D16EE" w:rsidRDefault="000D16EE" w:rsidP="00A125ED">
            <w:pPr>
              <w:tabs>
                <w:tab w:val="left" w:pos="3261"/>
              </w:tabs>
            </w:pPr>
            <w:r w:rsidRPr="000D16EE">
              <w:t>Строительство полигона твердых и жидких быто</w:t>
            </w:r>
            <w:r>
              <w:t xml:space="preserve">вых отходов в городском округе </w:t>
            </w:r>
            <w:proofErr w:type="gramStart"/>
            <w:r>
              <w:t>В</w:t>
            </w:r>
            <w:r w:rsidRPr="000D16EE">
              <w:t>ерхотурский</w:t>
            </w:r>
            <w:proofErr w:type="gramEnd"/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118 418,35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0D16EE" w:rsidRDefault="000D16EE" w:rsidP="00713D9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6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 w:rsidP="00DF33C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118 418,35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8C09D4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E" w:rsidRPr="008C09D4" w:rsidTr="000D16EE">
        <w:trPr>
          <w:gridAfter w:val="1"/>
          <w:wAfter w:w="2849" w:type="dxa"/>
          <w:trHeight w:val="32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612BC6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 w:rsidP="00A125ED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0D16EE" w:rsidRDefault="000D16EE" w:rsidP="00713D9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0D16EE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0D16EE" w:rsidRDefault="000D16EE" w:rsidP="00A3069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6E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0D16EE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8C09D4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EE" w:rsidRPr="008C09D4" w:rsidTr="000D16EE">
        <w:trPr>
          <w:gridAfter w:val="1"/>
          <w:wAfter w:w="2849" w:type="dxa"/>
          <w:trHeight w:val="32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612BC6" w:rsidP="00226BB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 w:rsidP="00A125ED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117 418,35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0D16EE" w:rsidRDefault="000D16EE" w:rsidP="00713D9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0D16EE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0D16EE" w:rsidRDefault="000D16EE" w:rsidP="00A3069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6EE">
              <w:rPr>
                <w:rFonts w:ascii="Times New Roman" w:hAnsi="Times New Roman" w:cs="Times New Roman"/>
                <w:sz w:val="24"/>
                <w:szCs w:val="24"/>
              </w:rPr>
              <w:t>117 418,35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0D16EE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6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EE" w:rsidRPr="008C09D4" w:rsidRDefault="000D16EE" w:rsidP="00226BB7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FD" w:rsidRPr="008C09D4" w:rsidTr="00226BB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8C09D4" w:rsidRDefault="00612BC6" w:rsidP="00616F6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8C09D4" w:rsidRDefault="001962FD" w:rsidP="003706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</w:t>
            </w:r>
            <w:r w:rsidRPr="00F86BB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>нецентрализованных источников водоснабжения до 2020 года»</w:t>
            </w:r>
          </w:p>
        </w:tc>
      </w:tr>
      <w:tr w:rsidR="00F86BB7" w:rsidRPr="008C09D4" w:rsidTr="00226BB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612BC6" w:rsidP="00616F6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616F6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2, </w:t>
            </w:r>
          </w:p>
          <w:p w:rsidR="00F86BB7" w:rsidRPr="008C09D4" w:rsidRDefault="00F86BB7" w:rsidP="00616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7F07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7F07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>346,90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7F07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>364,24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7F07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>382,46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861848">
              <w:rPr>
                <w:b/>
              </w:rPr>
              <w:t>382,46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861848">
              <w:rPr>
                <w:b/>
              </w:rPr>
              <w:t>382,46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861848">
              <w:rPr>
                <w:b/>
              </w:rPr>
              <w:t>382,46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861848">
              <w:rPr>
                <w:b/>
              </w:rPr>
              <w:t>382,46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616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86BB7" w:rsidRPr="008C09D4" w:rsidTr="00100368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612BC6" w:rsidP="00616F6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616F6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7F07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BB7" w:rsidRPr="008C09D4" w:rsidRDefault="00F86BB7" w:rsidP="007F07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>346,90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7F07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>364,24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7F07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b/>
                <w:sz w:val="24"/>
                <w:szCs w:val="24"/>
              </w:rPr>
              <w:t>382,46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117C46">
              <w:rPr>
                <w:b/>
              </w:rPr>
              <w:t>382,46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117C46">
              <w:rPr>
                <w:b/>
              </w:rPr>
              <w:t>382,46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117C46">
              <w:rPr>
                <w:b/>
              </w:rPr>
              <w:t>382,46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Default="00F86BB7">
            <w:r w:rsidRPr="00117C46">
              <w:rPr>
                <w:b/>
              </w:rPr>
              <w:t>382,46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616F6F">
            <w:proofErr w:type="spellStart"/>
            <w:r w:rsidRPr="008C09D4">
              <w:t>х</w:t>
            </w:r>
            <w:proofErr w:type="spellEnd"/>
          </w:p>
        </w:tc>
      </w:tr>
      <w:tr w:rsidR="00F86BB7" w:rsidRPr="008C09D4" w:rsidTr="00226BB7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612BC6" w:rsidP="0038367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383677">
            <w:pPr>
              <w:rPr>
                <w:b/>
              </w:rPr>
            </w:pPr>
            <w:r w:rsidRPr="008C09D4">
              <w:rPr>
                <w:b/>
              </w:rPr>
              <w:t xml:space="preserve">Мероприятие 1. </w:t>
            </w:r>
          </w:p>
          <w:p w:rsidR="00F86BB7" w:rsidRPr="008C09D4" w:rsidRDefault="00F86BB7" w:rsidP="00383677">
            <w:pPr>
              <w:jc w:val="both"/>
            </w:pPr>
            <w:r w:rsidRPr="008C09D4">
              <w:t xml:space="preserve">Содержание </w:t>
            </w:r>
            <w:r>
              <w:t xml:space="preserve">и ремонт </w:t>
            </w:r>
            <w:r w:rsidRPr="008C09D4">
              <w:t xml:space="preserve">нецентрализованных </w:t>
            </w:r>
            <w:r w:rsidRPr="008C09D4">
              <w:lastRenderedPageBreak/>
              <w:t>источников водоснабжения, в том числе:</w:t>
            </w:r>
          </w:p>
          <w:p w:rsidR="00F86BB7" w:rsidRPr="008C09D4" w:rsidRDefault="00F86BB7" w:rsidP="00383677">
            <w:pPr>
              <w:jc w:val="both"/>
            </w:pPr>
            <w:r w:rsidRPr="008C09D4">
              <w:rPr>
                <w:b/>
              </w:rPr>
              <w:t xml:space="preserve">- </w:t>
            </w:r>
            <w:r w:rsidRPr="008C09D4">
              <w:t>ремонт колодцев в городе Верхотурье и сельской местности;</w:t>
            </w:r>
          </w:p>
          <w:p w:rsidR="00F86BB7" w:rsidRPr="008C09D4" w:rsidRDefault="00F86BB7" w:rsidP="00383677">
            <w:pPr>
              <w:jc w:val="both"/>
            </w:pPr>
            <w:r w:rsidRPr="008C09D4">
              <w:t>-</w:t>
            </w:r>
            <w:proofErr w:type="spellStart"/>
            <w:r w:rsidRPr="008C09D4">
              <w:t>софинансирование</w:t>
            </w:r>
            <w:proofErr w:type="spellEnd"/>
            <w:r w:rsidRPr="008C09D4">
              <w:t xml:space="preserve"> мероприятий по областной программе «Родники»;</w:t>
            </w:r>
          </w:p>
          <w:p w:rsidR="00F86BB7" w:rsidRPr="008C09D4" w:rsidRDefault="00F86BB7" w:rsidP="00383677">
            <w:pPr>
              <w:jc w:val="both"/>
            </w:pPr>
            <w:r w:rsidRPr="008C09D4">
              <w:t>- дезинфекция колодцев;</w:t>
            </w:r>
          </w:p>
          <w:p w:rsidR="00F86BB7" w:rsidRPr="008C09D4" w:rsidRDefault="00F86BB7" w:rsidP="00383677">
            <w:pPr>
              <w:jc w:val="both"/>
            </w:pPr>
            <w:r w:rsidRPr="008C09D4">
              <w:t>-лабораторные исследования воды;</w:t>
            </w:r>
          </w:p>
          <w:p w:rsidR="00F86BB7" w:rsidRPr="008C09D4" w:rsidRDefault="00F86BB7" w:rsidP="001E12C7">
            <w:pPr>
              <w:jc w:val="both"/>
            </w:pPr>
            <w:r w:rsidRPr="008C09D4">
              <w:t>-энтомологическое исследование.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3836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3836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346,90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DD37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364,24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DE1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D4">
              <w:rPr>
                <w:rFonts w:ascii="Times New Roman" w:hAnsi="Times New Roman" w:cs="Times New Roman"/>
                <w:sz w:val="24"/>
                <w:szCs w:val="24"/>
              </w:rPr>
              <w:t>382,46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F86BB7" w:rsidRDefault="00F86BB7">
            <w:r w:rsidRPr="00F86BB7">
              <w:t>382,46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F86BB7" w:rsidRDefault="00F86BB7">
            <w:r w:rsidRPr="00F86BB7">
              <w:t>382,46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F86BB7" w:rsidRDefault="00F86BB7">
            <w:r w:rsidRPr="00F86BB7">
              <w:t>382,46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F86BB7" w:rsidRDefault="00F86BB7">
            <w:r w:rsidRPr="00F86BB7">
              <w:t>382,46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B7" w:rsidRPr="008C09D4" w:rsidRDefault="00F86BB7" w:rsidP="00383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11B" w:rsidRDefault="0049511B" w:rsidP="00BC1A64">
      <w:pPr>
        <w:spacing w:after="200" w:line="276" w:lineRule="auto"/>
        <w:jc w:val="center"/>
        <w:rPr>
          <w:color w:val="FF0000"/>
          <w:sz w:val="28"/>
          <w:szCs w:val="28"/>
          <w:lang w:val="en-US"/>
        </w:rPr>
      </w:pPr>
    </w:p>
    <w:p w:rsidR="000530A0" w:rsidRDefault="000530A0" w:rsidP="00BC1A64">
      <w:pPr>
        <w:spacing w:after="200" w:line="276" w:lineRule="auto"/>
        <w:jc w:val="center"/>
        <w:rPr>
          <w:color w:val="FF0000"/>
          <w:sz w:val="28"/>
          <w:szCs w:val="28"/>
          <w:lang w:val="en-US"/>
        </w:rPr>
      </w:pPr>
    </w:p>
    <w:p w:rsidR="000530A0" w:rsidRDefault="000530A0" w:rsidP="00BC1A64">
      <w:pPr>
        <w:spacing w:after="200" w:line="276" w:lineRule="auto"/>
        <w:jc w:val="center"/>
        <w:rPr>
          <w:color w:val="FF0000"/>
          <w:sz w:val="28"/>
          <w:szCs w:val="28"/>
          <w:lang w:val="en-US"/>
        </w:rPr>
        <w:sectPr w:rsidR="000530A0" w:rsidSect="001E12C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530A0" w:rsidRPr="006F106C" w:rsidRDefault="000530A0" w:rsidP="000530A0">
      <w:pPr>
        <w:jc w:val="right"/>
      </w:pPr>
      <w:r w:rsidRPr="005E0DA0">
        <w:lastRenderedPageBreak/>
        <w:t xml:space="preserve">                                                                                                                </w:t>
      </w:r>
      <w:r w:rsidR="003A2D4D">
        <w:t xml:space="preserve">              </w:t>
      </w:r>
      <w:r w:rsidRPr="005E0DA0">
        <w:t xml:space="preserve">     </w:t>
      </w:r>
      <w:proofErr w:type="gramStart"/>
      <w:r w:rsidRPr="005E0DA0">
        <w:t>П</w:t>
      </w:r>
      <w:proofErr w:type="gramEnd"/>
      <w:r w:rsidR="00C71AA1">
        <w:fldChar w:fldCharType="begin"/>
      </w:r>
      <w:r>
        <w:instrText>HYPERLINK "consultantplus://offline/ref=AF2F620E768E09F937B4591212D9FFECCB09A51734444722A15A4970F563C8C7EFA0B32B2253C0CFB1150F13bCB5E"</w:instrText>
      </w:r>
      <w:r w:rsidR="00C71AA1">
        <w:fldChar w:fldCharType="separate"/>
      </w:r>
      <w:r w:rsidRPr="005E0DA0">
        <w:t xml:space="preserve">риложение № </w:t>
      </w:r>
      <w:r w:rsidRPr="006F106C">
        <w:t>3</w:t>
      </w:r>
      <w:r w:rsidR="00C71AA1">
        <w:fldChar w:fldCharType="end"/>
      </w:r>
    </w:p>
    <w:p w:rsidR="000530A0" w:rsidRPr="005E0DA0" w:rsidRDefault="000530A0" w:rsidP="000530A0">
      <w:pPr>
        <w:widowControl w:val="0"/>
        <w:autoSpaceDE w:val="0"/>
        <w:autoSpaceDN w:val="0"/>
        <w:adjustRightInd w:val="0"/>
        <w:jc w:val="right"/>
      </w:pPr>
      <w:r w:rsidRPr="005E0DA0">
        <w:t xml:space="preserve">к  муниципальной программе </w:t>
      </w:r>
    </w:p>
    <w:p w:rsidR="000530A0" w:rsidRPr="005E0DA0" w:rsidRDefault="000530A0" w:rsidP="000530A0">
      <w:pPr>
        <w:widowControl w:val="0"/>
        <w:autoSpaceDE w:val="0"/>
        <w:autoSpaceDN w:val="0"/>
        <w:adjustRightInd w:val="0"/>
        <w:jc w:val="right"/>
      </w:pPr>
      <w:r w:rsidRPr="005E0DA0">
        <w:t xml:space="preserve">городского округа </w:t>
      </w:r>
      <w:proofErr w:type="gramStart"/>
      <w:r w:rsidRPr="005E0DA0">
        <w:t>Верхотурский</w:t>
      </w:r>
      <w:proofErr w:type="gramEnd"/>
    </w:p>
    <w:p w:rsidR="000530A0" w:rsidRDefault="000530A0" w:rsidP="000530A0">
      <w:pPr>
        <w:widowControl w:val="0"/>
        <w:autoSpaceDE w:val="0"/>
        <w:autoSpaceDN w:val="0"/>
        <w:adjustRightInd w:val="0"/>
        <w:jc w:val="right"/>
      </w:pPr>
      <w:r w:rsidRPr="005E0DA0">
        <w:t>«</w:t>
      </w:r>
      <w:r>
        <w:t>Экология и природные ресурсы</w:t>
      </w:r>
    </w:p>
    <w:p w:rsidR="000530A0" w:rsidRDefault="000530A0" w:rsidP="000530A0">
      <w:pPr>
        <w:widowControl w:val="0"/>
        <w:autoSpaceDE w:val="0"/>
        <w:autoSpaceDN w:val="0"/>
        <w:adjustRightInd w:val="0"/>
        <w:jc w:val="right"/>
      </w:pPr>
      <w:r w:rsidRPr="005E0DA0">
        <w:t xml:space="preserve">городского округа </w:t>
      </w:r>
      <w:proofErr w:type="gramStart"/>
      <w:r w:rsidRPr="005E0DA0">
        <w:t>Верхотурский</w:t>
      </w:r>
      <w:proofErr w:type="gramEnd"/>
      <w:r w:rsidRPr="005E0DA0">
        <w:t xml:space="preserve"> </w:t>
      </w:r>
    </w:p>
    <w:p w:rsidR="000530A0" w:rsidRPr="005E0DA0" w:rsidRDefault="000530A0" w:rsidP="000530A0">
      <w:pPr>
        <w:widowControl w:val="0"/>
        <w:autoSpaceDE w:val="0"/>
        <w:autoSpaceDN w:val="0"/>
        <w:adjustRightInd w:val="0"/>
        <w:jc w:val="right"/>
      </w:pPr>
      <w:r w:rsidRPr="005E0DA0">
        <w:t>до 2020 года»</w:t>
      </w:r>
    </w:p>
    <w:p w:rsidR="000530A0" w:rsidRPr="005E0DA0" w:rsidRDefault="000530A0" w:rsidP="000530A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530A0" w:rsidRPr="000530A0" w:rsidRDefault="000530A0" w:rsidP="000530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30A0" w:rsidRPr="005E4F09" w:rsidRDefault="000530A0" w:rsidP="000530A0">
      <w:pPr>
        <w:tabs>
          <w:tab w:val="left" w:pos="13095"/>
        </w:tabs>
        <w:jc w:val="center"/>
        <w:rPr>
          <w:b/>
          <w:sz w:val="28"/>
          <w:szCs w:val="28"/>
        </w:rPr>
      </w:pPr>
      <w:r w:rsidRPr="000530A0">
        <w:rPr>
          <w:b/>
          <w:sz w:val="28"/>
          <w:szCs w:val="28"/>
        </w:rPr>
        <w:t xml:space="preserve">Подпрограмма 1 «Обращение с твердыми и жидкими бытовыми отходами </w:t>
      </w:r>
    </w:p>
    <w:p w:rsidR="000530A0" w:rsidRPr="000530A0" w:rsidRDefault="000530A0" w:rsidP="000530A0">
      <w:pPr>
        <w:tabs>
          <w:tab w:val="left" w:pos="13095"/>
        </w:tabs>
        <w:jc w:val="center"/>
        <w:rPr>
          <w:b/>
          <w:sz w:val="28"/>
          <w:szCs w:val="28"/>
        </w:rPr>
      </w:pPr>
      <w:r w:rsidRPr="000530A0">
        <w:rPr>
          <w:b/>
          <w:sz w:val="28"/>
          <w:szCs w:val="28"/>
        </w:rPr>
        <w:t>до 2020 года»</w:t>
      </w:r>
    </w:p>
    <w:p w:rsidR="000530A0" w:rsidRPr="00DD3A2D" w:rsidRDefault="000530A0" w:rsidP="000530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30A0" w:rsidRPr="00DD3A2D" w:rsidRDefault="000530A0" w:rsidP="000530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30A0" w:rsidRPr="00DD3A2D" w:rsidRDefault="000530A0" w:rsidP="000530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A2D">
        <w:rPr>
          <w:b/>
          <w:sz w:val="28"/>
          <w:szCs w:val="28"/>
        </w:rPr>
        <w:t xml:space="preserve">Раздел 1 «Характеристика и анализ текущего состояния сферы </w:t>
      </w:r>
      <w:r>
        <w:rPr>
          <w:b/>
          <w:sz w:val="28"/>
          <w:szCs w:val="28"/>
        </w:rPr>
        <w:t>обращения с твердыми и жидкими бытовыми отходами</w:t>
      </w:r>
      <w:r w:rsidRPr="00DD3A2D">
        <w:rPr>
          <w:b/>
          <w:sz w:val="28"/>
          <w:szCs w:val="28"/>
        </w:rPr>
        <w:t xml:space="preserve"> городского округа Верхотурский» </w:t>
      </w:r>
    </w:p>
    <w:p w:rsidR="000530A0" w:rsidRPr="00DD3A2D" w:rsidRDefault="000530A0" w:rsidP="000530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30A0" w:rsidRPr="000530A0" w:rsidRDefault="000530A0" w:rsidP="000530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30A0">
        <w:rPr>
          <w:sz w:val="28"/>
          <w:szCs w:val="28"/>
        </w:rPr>
        <w:t xml:space="preserve">Одним из факторов, оказывающих влияние на поддержание и восстановление благоприятного санитарного и экологического состояния </w:t>
      </w:r>
      <w:r w:rsidR="00002007">
        <w:rPr>
          <w:sz w:val="28"/>
          <w:szCs w:val="28"/>
        </w:rPr>
        <w:t xml:space="preserve">городского округа </w:t>
      </w:r>
      <w:proofErr w:type="gramStart"/>
      <w:r w:rsidR="00002007">
        <w:rPr>
          <w:sz w:val="28"/>
          <w:szCs w:val="28"/>
        </w:rPr>
        <w:t>Верхотурский</w:t>
      </w:r>
      <w:proofErr w:type="gramEnd"/>
      <w:r w:rsidRPr="000530A0">
        <w:rPr>
          <w:sz w:val="28"/>
          <w:szCs w:val="28"/>
        </w:rPr>
        <w:t>, является организация работы в сфере обращения с отходами производства и потребления.</w:t>
      </w:r>
    </w:p>
    <w:p w:rsidR="000530A0" w:rsidRPr="000530A0" w:rsidRDefault="000530A0" w:rsidP="000530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30A0">
        <w:rPr>
          <w:sz w:val="28"/>
          <w:szCs w:val="28"/>
        </w:rPr>
        <w:t xml:space="preserve">Ежегодно в </w:t>
      </w:r>
      <w:r w:rsidR="00002007">
        <w:rPr>
          <w:sz w:val="28"/>
          <w:szCs w:val="28"/>
        </w:rPr>
        <w:t xml:space="preserve">городском округе </w:t>
      </w:r>
      <w:proofErr w:type="gramStart"/>
      <w:r w:rsidR="00002007">
        <w:rPr>
          <w:sz w:val="28"/>
          <w:szCs w:val="28"/>
        </w:rPr>
        <w:t>Верхотурский</w:t>
      </w:r>
      <w:proofErr w:type="gramEnd"/>
      <w:r w:rsidRPr="000530A0">
        <w:rPr>
          <w:sz w:val="28"/>
          <w:szCs w:val="28"/>
        </w:rPr>
        <w:t xml:space="preserve"> образуется</w:t>
      </w:r>
      <w:r w:rsidR="005E4F09">
        <w:rPr>
          <w:sz w:val="28"/>
          <w:szCs w:val="28"/>
        </w:rPr>
        <w:t xml:space="preserve"> 36000</w:t>
      </w:r>
      <w:r w:rsidRPr="000530A0">
        <w:rPr>
          <w:sz w:val="28"/>
          <w:szCs w:val="28"/>
        </w:rPr>
        <w:t xml:space="preserve"> тонн </w:t>
      </w:r>
      <w:r w:rsidR="00341565">
        <w:rPr>
          <w:sz w:val="28"/>
          <w:szCs w:val="28"/>
        </w:rPr>
        <w:t xml:space="preserve"> твердых бытовых отходов, к </w:t>
      </w:r>
      <w:r w:rsidRPr="000530A0">
        <w:rPr>
          <w:sz w:val="28"/>
          <w:szCs w:val="28"/>
        </w:rPr>
        <w:t>которым относятся отходы хозяйственной деятельности населения (приготовления пищи, уборки и текущего ремонта квартир), крупногабаритные отходы домашнего обихода, упаковка, смет с дворовых территорий, улиц и площадей, а также отходы при эксплуатации зеленых насаждений. Их объем в значительной мере зависит от размеров населенных пунктов, численности населения</w:t>
      </w:r>
      <w:r w:rsidR="00104B8F">
        <w:rPr>
          <w:sz w:val="28"/>
          <w:szCs w:val="28"/>
        </w:rPr>
        <w:t xml:space="preserve">. </w:t>
      </w:r>
      <w:r w:rsidRPr="000530A0">
        <w:rPr>
          <w:sz w:val="28"/>
          <w:szCs w:val="28"/>
        </w:rPr>
        <w:t>В связи с тем, что на переработку передается лишь незначительное количество твердых бытовых (коммунальных) отходов, а основным методом их утилизации является захоронение на полигонах, площади земель, занятых под мусор, постоянно увеличиваются.</w:t>
      </w:r>
    </w:p>
    <w:p w:rsidR="000530A0" w:rsidRPr="000530A0" w:rsidRDefault="000530A0" w:rsidP="000530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30A0">
        <w:rPr>
          <w:sz w:val="28"/>
          <w:szCs w:val="28"/>
        </w:rPr>
        <w:t>Дополнительную проблему составляют несанкционированные свалки, которые стихийно образуются на территори</w:t>
      </w:r>
      <w:r w:rsidR="00104B8F">
        <w:rPr>
          <w:sz w:val="28"/>
          <w:szCs w:val="28"/>
        </w:rPr>
        <w:t xml:space="preserve">и городского округа </w:t>
      </w:r>
      <w:proofErr w:type="gramStart"/>
      <w:r w:rsidR="00104B8F">
        <w:rPr>
          <w:sz w:val="28"/>
          <w:szCs w:val="28"/>
        </w:rPr>
        <w:t>Верхотурский</w:t>
      </w:r>
      <w:proofErr w:type="gramEnd"/>
      <w:r w:rsidRPr="000530A0">
        <w:rPr>
          <w:sz w:val="28"/>
          <w:szCs w:val="28"/>
        </w:rPr>
        <w:t xml:space="preserve"> и требуют значительных бюджетных средств на их ликвидацию.</w:t>
      </w:r>
    </w:p>
    <w:p w:rsidR="00104B8F" w:rsidRDefault="000530A0" w:rsidP="000530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30A0">
        <w:rPr>
          <w:sz w:val="28"/>
          <w:szCs w:val="28"/>
        </w:rPr>
        <w:t xml:space="preserve">В настоящее время </w:t>
      </w:r>
      <w:r w:rsidR="00104B8F">
        <w:rPr>
          <w:sz w:val="28"/>
          <w:szCs w:val="28"/>
        </w:rPr>
        <w:t xml:space="preserve">в городском округе </w:t>
      </w:r>
      <w:proofErr w:type="gramStart"/>
      <w:r w:rsidR="00104B8F">
        <w:rPr>
          <w:sz w:val="28"/>
          <w:szCs w:val="28"/>
        </w:rPr>
        <w:t>Верхотурский</w:t>
      </w:r>
      <w:proofErr w:type="gramEnd"/>
      <w:r w:rsidRPr="000530A0">
        <w:rPr>
          <w:sz w:val="28"/>
          <w:szCs w:val="28"/>
        </w:rPr>
        <w:t xml:space="preserve"> учтено </w:t>
      </w:r>
      <w:r w:rsidR="005E4F09">
        <w:rPr>
          <w:sz w:val="28"/>
          <w:szCs w:val="28"/>
        </w:rPr>
        <w:t xml:space="preserve">три </w:t>
      </w:r>
      <w:r w:rsidR="00104B8F">
        <w:rPr>
          <w:sz w:val="28"/>
          <w:szCs w:val="28"/>
        </w:rPr>
        <w:t>д</w:t>
      </w:r>
      <w:r w:rsidRPr="000530A0">
        <w:rPr>
          <w:sz w:val="28"/>
          <w:szCs w:val="28"/>
        </w:rPr>
        <w:t>ействующих объект</w:t>
      </w:r>
      <w:r w:rsidR="005E4F09">
        <w:rPr>
          <w:sz w:val="28"/>
          <w:szCs w:val="28"/>
        </w:rPr>
        <w:t>а</w:t>
      </w:r>
      <w:r w:rsidRPr="000530A0">
        <w:rPr>
          <w:sz w:val="28"/>
          <w:szCs w:val="28"/>
        </w:rPr>
        <w:t xml:space="preserve"> размещения твердых бытовых (коммунальных) отходов, занимающих площадь более </w:t>
      </w:r>
      <w:r w:rsidR="005E4F09">
        <w:rPr>
          <w:sz w:val="28"/>
          <w:szCs w:val="28"/>
        </w:rPr>
        <w:t>13</w:t>
      </w:r>
      <w:r w:rsidRPr="000530A0">
        <w:rPr>
          <w:sz w:val="28"/>
          <w:szCs w:val="28"/>
        </w:rPr>
        <w:t xml:space="preserve"> гектаров</w:t>
      </w:r>
      <w:r w:rsidR="00104B8F">
        <w:rPr>
          <w:sz w:val="28"/>
          <w:szCs w:val="28"/>
        </w:rPr>
        <w:t xml:space="preserve">. </w:t>
      </w:r>
    </w:p>
    <w:p w:rsidR="00104B8F" w:rsidRDefault="000530A0" w:rsidP="000530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30A0">
        <w:rPr>
          <w:sz w:val="28"/>
          <w:szCs w:val="28"/>
        </w:rPr>
        <w:t xml:space="preserve">На протяжении многих лет в </w:t>
      </w:r>
      <w:r w:rsidR="00104B8F">
        <w:rPr>
          <w:sz w:val="28"/>
          <w:szCs w:val="28"/>
        </w:rPr>
        <w:t>городском округе Верхотурский</w:t>
      </w:r>
      <w:r w:rsidRPr="000530A0">
        <w:rPr>
          <w:sz w:val="28"/>
          <w:szCs w:val="28"/>
        </w:rPr>
        <w:t xml:space="preserve"> в должной мере не решается вопрос сбора, хранения</w:t>
      </w:r>
      <w:r w:rsidR="00104B8F">
        <w:rPr>
          <w:sz w:val="28"/>
          <w:szCs w:val="28"/>
        </w:rPr>
        <w:t xml:space="preserve"> и переработки вторичного сырья.</w:t>
      </w:r>
      <w:r w:rsidRPr="000530A0">
        <w:rPr>
          <w:sz w:val="28"/>
          <w:szCs w:val="28"/>
        </w:rPr>
        <w:t xml:space="preserve"> </w:t>
      </w:r>
    </w:p>
    <w:p w:rsidR="000530A0" w:rsidRPr="000530A0" w:rsidRDefault="000530A0" w:rsidP="000530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30A0">
        <w:rPr>
          <w:sz w:val="28"/>
          <w:szCs w:val="28"/>
        </w:rPr>
        <w:t>Ввиду недостаточности средств в местн</w:t>
      </w:r>
      <w:r w:rsidR="00104B8F">
        <w:rPr>
          <w:sz w:val="28"/>
          <w:szCs w:val="28"/>
        </w:rPr>
        <w:t>ом</w:t>
      </w:r>
      <w:r w:rsidRPr="000530A0">
        <w:rPr>
          <w:sz w:val="28"/>
          <w:szCs w:val="28"/>
        </w:rPr>
        <w:t xml:space="preserve"> бюджет</w:t>
      </w:r>
      <w:r w:rsidR="00104B8F">
        <w:rPr>
          <w:sz w:val="28"/>
          <w:szCs w:val="28"/>
        </w:rPr>
        <w:t>е</w:t>
      </w:r>
      <w:r w:rsidRPr="000530A0">
        <w:rPr>
          <w:sz w:val="28"/>
          <w:szCs w:val="28"/>
        </w:rPr>
        <w:t xml:space="preserve"> </w:t>
      </w:r>
      <w:r w:rsidR="00104B8F">
        <w:rPr>
          <w:sz w:val="28"/>
          <w:szCs w:val="28"/>
        </w:rPr>
        <w:t>организация</w:t>
      </w:r>
      <w:r w:rsidRPr="000530A0">
        <w:rPr>
          <w:sz w:val="28"/>
          <w:szCs w:val="28"/>
        </w:rPr>
        <w:t xml:space="preserve"> безопасного обращения с отходами производства и потребления исполня</w:t>
      </w:r>
      <w:r w:rsidR="00104B8F">
        <w:rPr>
          <w:sz w:val="28"/>
          <w:szCs w:val="28"/>
        </w:rPr>
        <w:t>ется</w:t>
      </w:r>
      <w:r w:rsidRPr="000530A0">
        <w:rPr>
          <w:sz w:val="28"/>
          <w:szCs w:val="28"/>
        </w:rPr>
        <w:t xml:space="preserve"> не в полной мере.</w:t>
      </w:r>
    </w:p>
    <w:p w:rsidR="000530A0" w:rsidRPr="000530A0" w:rsidRDefault="000530A0" w:rsidP="000530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530A0">
        <w:rPr>
          <w:sz w:val="28"/>
          <w:szCs w:val="28"/>
        </w:rPr>
        <w:t xml:space="preserve">Ситуация, сложившаяся в </w:t>
      </w:r>
      <w:r w:rsidR="00104B8F">
        <w:rPr>
          <w:sz w:val="28"/>
          <w:szCs w:val="28"/>
        </w:rPr>
        <w:t>городском округе Верхотурский</w:t>
      </w:r>
      <w:r w:rsidRPr="000530A0">
        <w:rPr>
          <w:sz w:val="28"/>
          <w:szCs w:val="28"/>
        </w:rPr>
        <w:t xml:space="preserve"> в сфере сбора, накопления, использования, обезвреживания, транспортирования и размещения твердых бытовых (коммунальных), создает серьезную опасность для здоровья населения, влечет за собой экономический ущерб за счет безвозвратных потерь потенциальных вторичных ресурсов и усугубляет негативное антропогенное влияние на общую экологическую ситуацию </w:t>
      </w:r>
      <w:r w:rsidR="00104B8F">
        <w:rPr>
          <w:sz w:val="28"/>
          <w:szCs w:val="28"/>
        </w:rPr>
        <w:t>на территории городского округа Верхотурский</w:t>
      </w:r>
      <w:r w:rsidRPr="000530A0">
        <w:rPr>
          <w:sz w:val="28"/>
          <w:szCs w:val="28"/>
        </w:rPr>
        <w:t>.</w:t>
      </w:r>
      <w:proofErr w:type="gramEnd"/>
    </w:p>
    <w:p w:rsidR="000530A0" w:rsidRPr="000530A0" w:rsidRDefault="000530A0" w:rsidP="000530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530A0">
        <w:rPr>
          <w:sz w:val="28"/>
          <w:szCs w:val="28"/>
        </w:rPr>
        <w:t xml:space="preserve">В целях повышения безопасности проживания населения и улучшения </w:t>
      </w:r>
      <w:r w:rsidRPr="000530A0">
        <w:rPr>
          <w:sz w:val="28"/>
          <w:szCs w:val="28"/>
        </w:rPr>
        <w:lastRenderedPageBreak/>
        <w:t>качества окружающей среды необходимо осуществить оптимизацию количества полигонов твердых бытовых (коммунальных) отходов, приведение имеющихся объектов в соответствие требованиям, установленным действующим законодательством Российской Федерации и Свердловской области, внедрение новых методов и технических решений в сфере обращения с коммунальными отходами.</w:t>
      </w:r>
      <w:proofErr w:type="gramEnd"/>
    </w:p>
    <w:p w:rsidR="000530A0" w:rsidRPr="000530A0" w:rsidRDefault="00D90E55" w:rsidP="000530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данной подпрограммы необходимо реализовать м</w:t>
      </w:r>
      <w:r w:rsidR="000530A0" w:rsidRPr="000530A0">
        <w:rPr>
          <w:sz w:val="28"/>
          <w:szCs w:val="28"/>
        </w:rPr>
        <w:t xml:space="preserve">ероприятия по строительству (реконструкции) полигонов твердых бытовых (коммунальных) отходов, </w:t>
      </w:r>
      <w:r>
        <w:rPr>
          <w:sz w:val="28"/>
          <w:szCs w:val="28"/>
        </w:rPr>
        <w:t xml:space="preserve">что </w:t>
      </w:r>
      <w:r w:rsidR="000530A0" w:rsidRPr="000530A0">
        <w:rPr>
          <w:sz w:val="28"/>
          <w:szCs w:val="28"/>
        </w:rPr>
        <w:t>позволит активизировать работу по их хранению, обезвреживанию или использованию.</w:t>
      </w:r>
    </w:p>
    <w:p w:rsidR="000530A0" w:rsidRPr="000530A0" w:rsidRDefault="000530A0" w:rsidP="000530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30A0">
        <w:rPr>
          <w:sz w:val="28"/>
          <w:szCs w:val="28"/>
        </w:rPr>
        <w:t>В случае отсутствия программно-целевого решения проблемы могут возникнуть риски, связанные с недостаточным ресурсным обеспечением мероприятий по развитию и модернизации объектов размещения и переработки твердых</w:t>
      </w:r>
      <w:r w:rsidR="0068772B">
        <w:rPr>
          <w:sz w:val="28"/>
          <w:szCs w:val="28"/>
        </w:rPr>
        <w:t xml:space="preserve"> бытовых (коммунальных) отходов.</w:t>
      </w:r>
      <w:r w:rsidRPr="000530A0">
        <w:rPr>
          <w:sz w:val="28"/>
          <w:szCs w:val="28"/>
        </w:rPr>
        <w:t xml:space="preserve"> </w:t>
      </w:r>
    </w:p>
    <w:p w:rsidR="000530A0" w:rsidRPr="000530A0" w:rsidRDefault="000530A0" w:rsidP="000530A0">
      <w:pPr>
        <w:ind w:firstLine="709"/>
        <w:jc w:val="both"/>
        <w:rPr>
          <w:sz w:val="28"/>
          <w:szCs w:val="28"/>
        </w:rPr>
      </w:pPr>
    </w:p>
    <w:p w:rsidR="000530A0" w:rsidRPr="00DD3A2D" w:rsidRDefault="000530A0" w:rsidP="000530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A2D">
        <w:rPr>
          <w:b/>
          <w:sz w:val="28"/>
          <w:szCs w:val="28"/>
        </w:rPr>
        <w:t>Раздел 2  «Цели и задачи подпрограммы муниципальной программы, целевые показатели реализации подпрограммы муниципальной программы»</w:t>
      </w:r>
      <w:r w:rsidRPr="00DD3A2D">
        <w:rPr>
          <w:sz w:val="28"/>
          <w:szCs w:val="28"/>
        </w:rPr>
        <w:t xml:space="preserve"> </w:t>
      </w:r>
      <w:r w:rsidRPr="00DD3A2D">
        <w:rPr>
          <w:b/>
          <w:sz w:val="28"/>
          <w:szCs w:val="28"/>
        </w:rPr>
        <w:t xml:space="preserve"> </w:t>
      </w:r>
    </w:p>
    <w:p w:rsidR="000530A0" w:rsidRPr="00DD3A2D" w:rsidRDefault="000530A0" w:rsidP="000530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30A0" w:rsidRPr="0068772B" w:rsidRDefault="000530A0" w:rsidP="0068772B">
      <w:pPr>
        <w:pStyle w:val="ConsPlusCel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3A2D">
        <w:rPr>
          <w:rFonts w:ascii="Times New Roman" w:hAnsi="Times New Roman" w:cs="Times New Roman"/>
          <w:sz w:val="28"/>
          <w:szCs w:val="28"/>
        </w:rPr>
        <w:t xml:space="preserve">          Целью подпрограммы </w:t>
      </w:r>
      <w:r w:rsidRPr="0068772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8772B" w:rsidRPr="0068772B">
        <w:rPr>
          <w:rFonts w:ascii="Times New Roman" w:hAnsi="Times New Roman" w:cs="Times New Roman"/>
          <w:sz w:val="28"/>
          <w:szCs w:val="28"/>
        </w:rPr>
        <w:t xml:space="preserve">улучшение экологической ситуации и безопасности  проживания населения городского округа </w:t>
      </w:r>
      <w:proofErr w:type="gramStart"/>
      <w:r w:rsidR="0068772B" w:rsidRPr="0068772B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68772B">
        <w:rPr>
          <w:rFonts w:ascii="Times New Roman" w:hAnsi="Times New Roman" w:cs="Times New Roman"/>
          <w:sz w:val="28"/>
          <w:szCs w:val="28"/>
        </w:rPr>
        <w:t xml:space="preserve">. </w:t>
      </w:r>
      <w:r w:rsidRPr="0068772B">
        <w:rPr>
          <w:rFonts w:ascii="Times New Roman" w:hAnsi="Times New Roman" w:cs="Times New Roman"/>
          <w:sz w:val="28"/>
          <w:szCs w:val="28"/>
        </w:rPr>
        <w:t>Д</w:t>
      </w:r>
      <w:r w:rsidR="0068772B" w:rsidRPr="0068772B">
        <w:rPr>
          <w:rFonts w:ascii="Times New Roman" w:hAnsi="Times New Roman" w:cs="Times New Roman"/>
          <w:sz w:val="28"/>
          <w:szCs w:val="28"/>
        </w:rPr>
        <w:t>л</w:t>
      </w:r>
      <w:r w:rsidRPr="0068772B">
        <w:rPr>
          <w:rFonts w:ascii="Times New Roman" w:hAnsi="Times New Roman" w:cs="Times New Roman"/>
          <w:sz w:val="28"/>
          <w:szCs w:val="28"/>
        </w:rPr>
        <w:t xml:space="preserve">я достижения поставленной цели необходимо решение задачи </w:t>
      </w:r>
      <w:r w:rsidR="0068772B">
        <w:rPr>
          <w:rFonts w:ascii="Times New Roman" w:hAnsi="Times New Roman" w:cs="Times New Roman"/>
          <w:sz w:val="28"/>
          <w:szCs w:val="28"/>
        </w:rPr>
        <w:t xml:space="preserve"> по </w:t>
      </w:r>
      <w:r w:rsidR="0068772B" w:rsidRPr="0068772B">
        <w:rPr>
          <w:rStyle w:val="611pt"/>
          <w:sz w:val="28"/>
          <w:szCs w:val="28"/>
          <w:shd w:val="clear" w:color="auto" w:fill="auto"/>
        </w:rPr>
        <w:t>созданию эффективной системы сбора, транспортировки, размещения и захоронения твердых и жидких бытовых отходов</w:t>
      </w:r>
      <w:r w:rsidRPr="0068772B">
        <w:rPr>
          <w:rFonts w:ascii="Times New Roman" w:hAnsi="Times New Roman" w:cs="Times New Roman"/>
          <w:sz w:val="28"/>
          <w:szCs w:val="28"/>
        </w:rPr>
        <w:t>.</w:t>
      </w:r>
    </w:p>
    <w:p w:rsidR="000530A0" w:rsidRPr="00DD3A2D" w:rsidRDefault="000530A0" w:rsidP="000530A0">
      <w:pPr>
        <w:widowControl w:val="0"/>
        <w:ind w:firstLine="720"/>
        <w:jc w:val="both"/>
        <w:rPr>
          <w:sz w:val="28"/>
          <w:szCs w:val="28"/>
        </w:rPr>
      </w:pPr>
      <w:r w:rsidRPr="00DD3A2D">
        <w:rPr>
          <w:sz w:val="28"/>
          <w:szCs w:val="28"/>
        </w:rPr>
        <w:t xml:space="preserve">Целевым показателем подпрограммы служит показатель - </w:t>
      </w:r>
      <w:r w:rsidR="0068772B">
        <w:rPr>
          <w:sz w:val="28"/>
          <w:szCs w:val="28"/>
        </w:rPr>
        <w:t>д</w:t>
      </w:r>
      <w:r w:rsidR="0068772B" w:rsidRPr="0068772B">
        <w:rPr>
          <w:sz w:val="28"/>
          <w:szCs w:val="28"/>
        </w:rPr>
        <w:t>оля ликвидированных несанкционированных свалок  от общего числа выявленных свалок</w:t>
      </w:r>
      <w:r w:rsidR="0068772B">
        <w:rPr>
          <w:sz w:val="28"/>
          <w:szCs w:val="28"/>
        </w:rPr>
        <w:t xml:space="preserve">. </w:t>
      </w:r>
      <w:r w:rsidRPr="00DD3A2D">
        <w:rPr>
          <w:sz w:val="28"/>
          <w:szCs w:val="28"/>
        </w:rPr>
        <w:t xml:space="preserve">Значение целевого показателя подпрограммы представлено в </w:t>
      </w:r>
      <w:proofErr w:type="gramStart"/>
      <w:r w:rsidRPr="00DD3A2D">
        <w:rPr>
          <w:sz w:val="28"/>
          <w:szCs w:val="28"/>
        </w:rPr>
        <w:t>П</w:t>
      </w:r>
      <w:proofErr w:type="gramEnd"/>
      <w:r w:rsidR="00C71AA1">
        <w:fldChar w:fldCharType="begin"/>
      </w:r>
      <w:r>
        <w:instrText>HYPERLINK "consultantplus://offline/ref=AF2F620E768E09F937B4591212D9FFECCB09A51734444722A15A4970F563C8C7EFA0B32B2253C0CFB1150F13bCB5E"</w:instrText>
      </w:r>
      <w:r w:rsidR="00C71AA1">
        <w:fldChar w:fldCharType="separate"/>
      </w:r>
      <w:r w:rsidRPr="00DD3A2D">
        <w:rPr>
          <w:sz w:val="28"/>
          <w:szCs w:val="28"/>
        </w:rPr>
        <w:t>риложении № 1</w:t>
      </w:r>
      <w:r w:rsidR="00C71AA1">
        <w:fldChar w:fldCharType="end"/>
      </w:r>
      <w:r w:rsidRPr="00DD3A2D">
        <w:rPr>
          <w:sz w:val="28"/>
          <w:szCs w:val="28"/>
        </w:rPr>
        <w:t xml:space="preserve"> к муниципальной программе.</w:t>
      </w:r>
    </w:p>
    <w:p w:rsidR="000530A0" w:rsidRPr="00DD3A2D" w:rsidRDefault="000530A0" w:rsidP="00053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3A2D">
        <w:rPr>
          <w:sz w:val="28"/>
          <w:szCs w:val="28"/>
        </w:rPr>
        <w:t xml:space="preserve">  Выполнение подпрограммы начинается с 1 января 2014 года и завершается 31 декабря 2020 года.</w:t>
      </w:r>
    </w:p>
    <w:p w:rsidR="000530A0" w:rsidRPr="00DD3A2D" w:rsidRDefault="000530A0" w:rsidP="000530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30A0" w:rsidRPr="00DD3A2D" w:rsidRDefault="000530A0" w:rsidP="000530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A2D">
        <w:rPr>
          <w:b/>
          <w:sz w:val="28"/>
          <w:szCs w:val="28"/>
        </w:rPr>
        <w:t>Раздел 3 «План  мероприятий по выполнению подпрограммы»</w:t>
      </w:r>
    </w:p>
    <w:p w:rsidR="000530A0" w:rsidRPr="00DD3A2D" w:rsidRDefault="000530A0" w:rsidP="000530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30A0" w:rsidRPr="00DD3A2D" w:rsidRDefault="000530A0" w:rsidP="000530A0">
      <w:pPr>
        <w:widowControl w:val="0"/>
        <w:ind w:firstLine="720"/>
        <w:jc w:val="both"/>
        <w:rPr>
          <w:sz w:val="28"/>
          <w:szCs w:val="28"/>
        </w:rPr>
      </w:pPr>
      <w:r w:rsidRPr="00DD3A2D">
        <w:rPr>
          <w:sz w:val="28"/>
          <w:szCs w:val="28"/>
        </w:rPr>
        <w:t>Для достижения целей настоящей подпрограммы и выполнения поставленных задач разработан план мероприятий, информация о которых приведена в Приложении № 2 к муниципальной программе.</w:t>
      </w:r>
    </w:p>
    <w:p w:rsidR="000530A0" w:rsidRDefault="000530A0" w:rsidP="000530A0">
      <w:pPr>
        <w:spacing w:after="200" w:line="276" w:lineRule="auto"/>
        <w:jc w:val="center"/>
        <w:rPr>
          <w:color w:val="FF0000"/>
          <w:sz w:val="28"/>
          <w:szCs w:val="28"/>
        </w:rPr>
      </w:pPr>
    </w:p>
    <w:p w:rsidR="000530A0" w:rsidRDefault="000530A0" w:rsidP="000530A0">
      <w:pPr>
        <w:spacing w:after="200" w:line="276" w:lineRule="auto"/>
        <w:jc w:val="center"/>
        <w:rPr>
          <w:color w:val="FF0000"/>
          <w:sz w:val="28"/>
          <w:szCs w:val="28"/>
        </w:rPr>
      </w:pPr>
    </w:p>
    <w:p w:rsidR="000530A0" w:rsidRDefault="000530A0" w:rsidP="000530A0">
      <w:pPr>
        <w:spacing w:after="200" w:line="276" w:lineRule="auto"/>
        <w:jc w:val="center"/>
        <w:rPr>
          <w:color w:val="FF0000"/>
          <w:sz w:val="28"/>
          <w:szCs w:val="28"/>
        </w:rPr>
      </w:pPr>
    </w:p>
    <w:p w:rsidR="0068772B" w:rsidRDefault="0068772B" w:rsidP="000530A0">
      <w:pPr>
        <w:spacing w:after="200" w:line="276" w:lineRule="auto"/>
        <w:jc w:val="center"/>
        <w:rPr>
          <w:color w:val="FF0000"/>
          <w:sz w:val="28"/>
          <w:szCs w:val="28"/>
        </w:rPr>
      </w:pPr>
    </w:p>
    <w:p w:rsidR="0068772B" w:rsidRDefault="0068772B" w:rsidP="000530A0">
      <w:pPr>
        <w:spacing w:after="200" w:line="276" w:lineRule="auto"/>
        <w:jc w:val="center"/>
        <w:rPr>
          <w:color w:val="FF0000"/>
          <w:sz w:val="28"/>
          <w:szCs w:val="28"/>
        </w:rPr>
      </w:pPr>
    </w:p>
    <w:p w:rsidR="0068772B" w:rsidRDefault="0068772B" w:rsidP="000530A0">
      <w:pPr>
        <w:spacing w:after="200" w:line="276" w:lineRule="auto"/>
        <w:jc w:val="center"/>
        <w:rPr>
          <w:color w:val="FF0000"/>
          <w:sz w:val="28"/>
          <w:szCs w:val="28"/>
        </w:rPr>
      </w:pPr>
    </w:p>
    <w:p w:rsidR="0068772B" w:rsidRDefault="0068772B" w:rsidP="003A2D4D">
      <w:pPr>
        <w:spacing w:after="200" w:line="276" w:lineRule="auto"/>
        <w:rPr>
          <w:color w:val="FF0000"/>
          <w:sz w:val="28"/>
          <w:szCs w:val="28"/>
        </w:rPr>
      </w:pPr>
    </w:p>
    <w:p w:rsidR="0068772B" w:rsidRPr="006F106C" w:rsidRDefault="0068772B" w:rsidP="0068772B">
      <w:pPr>
        <w:jc w:val="right"/>
      </w:pPr>
      <w:r w:rsidRPr="005E0DA0">
        <w:lastRenderedPageBreak/>
        <w:t xml:space="preserve">                                                                                                </w:t>
      </w:r>
      <w:r w:rsidR="003A2D4D">
        <w:t xml:space="preserve">                               </w:t>
      </w:r>
      <w:r w:rsidRPr="005E0DA0">
        <w:t xml:space="preserve">    </w:t>
      </w:r>
      <w:proofErr w:type="gramStart"/>
      <w:r w:rsidRPr="005E0DA0">
        <w:t>П</w:t>
      </w:r>
      <w:proofErr w:type="gramEnd"/>
      <w:r w:rsidR="00C71AA1">
        <w:fldChar w:fldCharType="begin"/>
      </w:r>
      <w:r>
        <w:instrText>HYPERLINK "consultantplus://offline/ref=AF2F620E768E09F937B4591212D9FFECCB09A51734444722A15A4970F563C8C7EFA0B32B2253C0CFB1150F13bCB5E"</w:instrText>
      </w:r>
      <w:r w:rsidR="00C71AA1">
        <w:fldChar w:fldCharType="separate"/>
      </w:r>
      <w:r w:rsidRPr="005E0DA0">
        <w:t xml:space="preserve">риложение № </w:t>
      </w:r>
      <w:r>
        <w:t>4</w:t>
      </w:r>
      <w:r w:rsidR="00C71AA1">
        <w:fldChar w:fldCharType="end"/>
      </w:r>
    </w:p>
    <w:p w:rsidR="0068772B" w:rsidRPr="005E0DA0" w:rsidRDefault="0068772B" w:rsidP="0068772B">
      <w:pPr>
        <w:widowControl w:val="0"/>
        <w:autoSpaceDE w:val="0"/>
        <w:autoSpaceDN w:val="0"/>
        <w:adjustRightInd w:val="0"/>
        <w:jc w:val="right"/>
      </w:pPr>
      <w:r w:rsidRPr="005E0DA0">
        <w:t xml:space="preserve">к  муниципальной программе </w:t>
      </w:r>
    </w:p>
    <w:p w:rsidR="0068772B" w:rsidRPr="005E0DA0" w:rsidRDefault="0068772B" w:rsidP="0068772B">
      <w:pPr>
        <w:widowControl w:val="0"/>
        <w:autoSpaceDE w:val="0"/>
        <w:autoSpaceDN w:val="0"/>
        <w:adjustRightInd w:val="0"/>
        <w:jc w:val="right"/>
      </w:pPr>
      <w:r w:rsidRPr="005E0DA0">
        <w:t xml:space="preserve">городского округа </w:t>
      </w:r>
      <w:proofErr w:type="gramStart"/>
      <w:r w:rsidRPr="005E0DA0">
        <w:t>Верхотурский</w:t>
      </w:r>
      <w:proofErr w:type="gramEnd"/>
    </w:p>
    <w:p w:rsidR="0068772B" w:rsidRDefault="0068772B" w:rsidP="0068772B">
      <w:pPr>
        <w:widowControl w:val="0"/>
        <w:autoSpaceDE w:val="0"/>
        <w:autoSpaceDN w:val="0"/>
        <w:adjustRightInd w:val="0"/>
        <w:jc w:val="right"/>
      </w:pPr>
      <w:r w:rsidRPr="005E0DA0">
        <w:t>«</w:t>
      </w:r>
      <w:r>
        <w:t>Экология и природные ресурсы</w:t>
      </w:r>
    </w:p>
    <w:p w:rsidR="0068772B" w:rsidRDefault="0068772B" w:rsidP="0068772B">
      <w:pPr>
        <w:widowControl w:val="0"/>
        <w:autoSpaceDE w:val="0"/>
        <w:autoSpaceDN w:val="0"/>
        <w:adjustRightInd w:val="0"/>
        <w:jc w:val="right"/>
      </w:pPr>
      <w:r w:rsidRPr="005E0DA0">
        <w:t xml:space="preserve">городского округа </w:t>
      </w:r>
      <w:proofErr w:type="gramStart"/>
      <w:r w:rsidRPr="005E0DA0">
        <w:t>Верхотурский</w:t>
      </w:r>
      <w:proofErr w:type="gramEnd"/>
      <w:r w:rsidRPr="005E0DA0">
        <w:t xml:space="preserve"> </w:t>
      </w:r>
    </w:p>
    <w:p w:rsidR="0068772B" w:rsidRPr="005E0DA0" w:rsidRDefault="0068772B" w:rsidP="0068772B">
      <w:pPr>
        <w:widowControl w:val="0"/>
        <w:autoSpaceDE w:val="0"/>
        <w:autoSpaceDN w:val="0"/>
        <w:adjustRightInd w:val="0"/>
        <w:jc w:val="right"/>
      </w:pPr>
      <w:r w:rsidRPr="005E0DA0">
        <w:t>до 2020 года»</w:t>
      </w:r>
    </w:p>
    <w:p w:rsidR="0068772B" w:rsidRPr="005E0DA0" w:rsidRDefault="0068772B" w:rsidP="0068772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8772B" w:rsidRPr="000530A0" w:rsidRDefault="0068772B" w:rsidP="006877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772B" w:rsidRPr="0068772B" w:rsidRDefault="0068772B" w:rsidP="006877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772B">
        <w:rPr>
          <w:b/>
          <w:sz w:val="28"/>
          <w:szCs w:val="28"/>
        </w:rPr>
        <w:t>Подпрограмма 2 «Содержание нецентрализованных источников водоснабжения до 2020 года»</w:t>
      </w:r>
    </w:p>
    <w:p w:rsidR="0068772B" w:rsidRPr="00DD3A2D" w:rsidRDefault="0068772B" w:rsidP="006877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772B" w:rsidRPr="00DD3A2D" w:rsidRDefault="0068772B" w:rsidP="006877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A2D">
        <w:rPr>
          <w:b/>
          <w:sz w:val="28"/>
          <w:szCs w:val="28"/>
        </w:rPr>
        <w:t xml:space="preserve">Раздел 1 «Характеристика и анализ текущего состояния </w:t>
      </w:r>
      <w:r>
        <w:rPr>
          <w:b/>
          <w:sz w:val="28"/>
          <w:szCs w:val="28"/>
        </w:rPr>
        <w:t>нецентрализованных источников водоснабжения</w:t>
      </w:r>
      <w:r w:rsidRPr="00DD3A2D">
        <w:rPr>
          <w:b/>
          <w:sz w:val="28"/>
          <w:szCs w:val="28"/>
        </w:rPr>
        <w:t xml:space="preserve"> городского округа Верхотурский» </w:t>
      </w:r>
    </w:p>
    <w:p w:rsidR="000E7891" w:rsidRDefault="000E7891" w:rsidP="000E789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0E7891" w:rsidRDefault="000E7891" w:rsidP="000E789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Гарантированное обеспечение каждого гражданина России питьевой водой в необходимых количествах и безопасность водопользования являются одним из главных приоритетов социальной политики государства.</w:t>
      </w:r>
    </w:p>
    <w:p w:rsidR="000E7891" w:rsidRDefault="000E7891" w:rsidP="000E789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Источник</w:t>
      </w:r>
      <w:r w:rsidR="003A2D4D">
        <w:rPr>
          <w:sz w:val="28"/>
          <w:szCs w:val="28"/>
        </w:rPr>
        <w:t xml:space="preserve">ами </w:t>
      </w:r>
      <w:r>
        <w:rPr>
          <w:sz w:val="28"/>
          <w:szCs w:val="28"/>
        </w:rPr>
        <w:t xml:space="preserve">водоснабжения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в настоящее время являются как подземные, так и поверхностные воды.</w:t>
      </w:r>
    </w:p>
    <w:p w:rsidR="000E7891" w:rsidRDefault="000E7891" w:rsidP="000E789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Хозяйственно-питьевое водоснабжение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Верхотурье и округа осуществляется от </w:t>
      </w:r>
      <w:proofErr w:type="spellStart"/>
      <w:r>
        <w:rPr>
          <w:sz w:val="28"/>
          <w:szCs w:val="28"/>
        </w:rPr>
        <w:t>Неромского</w:t>
      </w:r>
      <w:proofErr w:type="spellEnd"/>
      <w:r>
        <w:rPr>
          <w:sz w:val="28"/>
          <w:szCs w:val="28"/>
        </w:rPr>
        <w:t xml:space="preserve"> водозабора и одиночных скважин (всего 26 штук), расположенных на территории города, сельских населенных пунктов, без водоочистки.</w:t>
      </w:r>
    </w:p>
    <w:p w:rsidR="000E7891" w:rsidRDefault="000E7891" w:rsidP="000E789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органов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перед подачей населению вода не проходит обработку (в воде значительное превышение железа, марганца, кремния, аммиака).</w:t>
      </w:r>
    </w:p>
    <w:p w:rsidR="000E7891" w:rsidRDefault="000E7891" w:rsidP="000E789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проживает 16 583 человека</w:t>
      </w:r>
      <w:r w:rsidR="003A2D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E7891" w:rsidRDefault="000E7891" w:rsidP="000E789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0E7891" w:rsidRDefault="000E7891" w:rsidP="000E789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централизованным водоснабжением пользуются 4064 человек или 24% от общего количества проживающих жителей в округе.</w:t>
      </w:r>
    </w:p>
    <w:p w:rsidR="000E7891" w:rsidRDefault="000E7891" w:rsidP="000E789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нецентрализованным водоснабжением пользуется 12519 человек или 76% от общего количества проживающих жителей в округе.</w:t>
      </w:r>
    </w:p>
    <w:p w:rsidR="000E7891" w:rsidRDefault="000E7891" w:rsidP="000E789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Основная часть населения снабжается водой из колодцев, зачастую находящихся в ветхом состоянии, вода в которых в весенний и осенний периоды не соответствует санитарным требованиям, а также немногих водозаборных колонок.</w:t>
      </w:r>
      <w:proofErr w:type="gramEnd"/>
    </w:p>
    <w:p w:rsidR="000E7891" w:rsidRDefault="000E7891" w:rsidP="000E789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округа Верхотурский находится 364 источника нецентрализованного водоснабжения (колодцы), в том числе: 199 колодцев расположено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Ве</w:t>
      </w:r>
      <w:r w:rsidR="003A2D4D">
        <w:rPr>
          <w:sz w:val="28"/>
          <w:szCs w:val="28"/>
        </w:rPr>
        <w:t>р</w:t>
      </w:r>
      <w:r>
        <w:rPr>
          <w:sz w:val="28"/>
          <w:szCs w:val="28"/>
        </w:rPr>
        <w:t>хотурье и 16</w:t>
      </w:r>
      <w:r w:rsidR="003A2D4D">
        <w:rPr>
          <w:sz w:val="28"/>
          <w:szCs w:val="28"/>
        </w:rPr>
        <w:t>5 в сельских населенных пунктах,</w:t>
      </w:r>
      <w:r>
        <w:rPr>
          <w:sz w:val="28"/>
          <w:szCs w:val="28"/>
        </w:rPr>
        <w:t xml:space="preserve"> </w:t>
      </w:r>
      <w:r w:rsidR="003A2D4D">
        <w:rPr>
          <w:sz w:val="28"/>
          <w:szCs w:val="28"/>
        </w:rPr>
        <w:t>из них</w:t>
      </w:r>
      <w:r>
        <w:rPr>
          <w:sz w:val="28"/>
          <w:szCs w:val="28"/>
        </w:rPr>
        <w:t xml:space="preserve"> на 128 колодцах необходимо провести капитальный ремонт, на 97 колодцах частичный ремонт.</w:t>
      </w:r>
    </w:p>
    <w:p w:rsidR="000E7891" w:rsidRPr="000E7891" w:rsidRDefault="000E7891" w:rsidP="000E789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E7891">
        <w:rPr>
          <w:sz w:val="28"/>
          <w:szCs w:val="28"/>
        </w:rPr>
        <w:t xml:space="preserve">Ухудшение экономической и экологической ситуации на территории </w:t>
      </w:r>
      <w:r w:rsidR="003A2D4D">
        <w:rPr>
          <w:sz w:val="28"/>
          <w:szCs w:val="28"/>
        </w:rPr>
        <w:t xml:space="preserve">городского округа </w:t>
      </w:r>
      <w:proofErr w:type="gramStart"/>
      <w:r w:rsidR="003A2D4D">
        <w:rPr>
          <w:sz w:val="28"/>
          <w:szCs w:val="28"/>
        </w:rPr>
        <w:t>Верхотурский</w:t>
      </w:r>
      <w:proofErr w:type="gramEnd"/>
      <w:r w:rsidRPr="000E7891">
        <w:rPr>
          <w:sz w:val="28"/>
          <w:szCs w:val="28"/>
        </w:rPr>
        <w:t xml:space="preserve"> привело к тому, что качество используемой населением воды, поставляемой системами централизованного водоснабжения, ухудшается.</w:t>
      </w:r>
    </w:p>
    <w:p w:rsidR="000E7891" w:rsidRPr="000E7891" w:rsidRDefault="000E7891" w:rsidP="000E789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7891">
        <w:rPr>
          <w:sz w:val="28"/>
          <w:szCs w:val="28"/>
        </w:rPr>
        <w:t xml:space="preserve">В этих условиях у населения все большую популярность как источники питьевого водоснабжения приобретают родники, самоизливающиеся скважины, </w:t>
      </w:r>
      <w:r w:rsidRPr="000E7891">
        <w:rPr>
          <w:sz w:val="28"/>
          <w:szCs w:val="28"/>
        </w:rPr>
        <w:lastRenderedPageBreak/>
        <w:t>колодцы, которые в ма</w:t>
      </w:r>
      <w:r w:rsidR="003A2D4D">
        <w:rPr>
          <w:sz w:val="28"/>
          <w:szCs w:val="28"/>
        </w:rPr>
        <w:t>ссе своей не прошли санитарно-</w:t>
      </w:r>
      <w:r w:rsidRPr="000E7891">
        <w:rPr>
          <w:sz w:val="28"/>
          <w:szCs w:val="28"/>
        </w:rPr>
        <w:t>эпидемиологической проверки. Качество воды во многих источниках не всегда соответствует стандартам. Нарастающая техногенная нагрузка на окружающую среду еще более обостряет ситуацию.</w:t>
      </w:r>
    </w:p>
    <w:p w:rsidR="000E7891" w:rsidRPr="000E7891" w:rsidRDefault="000E7891" w:rsidP="000E789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7891">
        <w:rPr>
          <w:sz w:val="28"/>
          <w:szCs w:val="28"/>
        </w:rPr>
        <w:t>В результате неконтролируемое и нерегулируемое потребление воды из источников нецентрализованного водоснабжения может п</w:t>
      </w:r>
      <w:r w:rsidR="003A2D4D">
        <w:rPr>
          <w:sz w:val="28"/>
          <w:szCs w:val="28"/>
        </w:rPr>
        <w:t>ривести к ухудшению санитарно-</w:t>
      </w:r>
      <w:r w:rsidRPr="000E7891">
        <w:rPr>
          <w:sz w:val="28"/>
          <w:szCs w:val="28"/>
        </w:rPr>
        <w:t xml:space="preserve">эпидемиологической обстановки на территории </w:t>
      </w: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Pr="000E7891">
        <w:rPr>
          <w:sz w:val="28"/>
          <w:szCs w:val="28"/>
        </w:rPr>
        <w:t>.</w:t>
      </w:r>
    </w:p>
    <w:p w:rsidR="001E09AF" w:rsidRDefault="000E7891" w:rsidP="000E789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7891">
        <w:rPr>
          <w:sz w:val="28"/>
          <w:szCs w:val="28"/>
        </w:rPr>
        <w:t>Сами по себе источники нецентрализованного водоснабжения (в особенности родники, колодцы) несут значительную эстетическую и воспитательную нагрузку, поскольку со многими из них связаны различные исторические события</w:t>
      </w:r>
      <w:r w:rsidR="001E09AF">
        <w:rPr>
          <w:sz w:val="28"/>
          <w:szCs w:val="28"/>
        </w:rPr>
        <w:t>.</w:t>
      </w:r>
    </w:p>
    <w:p w:rsidR="000E7891" w:rsidRPr="000E7891" w:rsidRDefault="000E7891" w:rsidP="000E789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7891">
        <w:rPr>
          <w:sz w:val="28"/>
          <w:szCs w:val="28"/>
        </w:rPr>
        <w:t>Это требует решения многих задач по использованию источников нецентрализованного водоснабжения в целях экологического и эстетического воспитания населения.</w:t>
      </w:r>
    </w:p>
    <w:p w:rsidR="0068772B" w:rsidRPr="000530A0" w:rsidRDefault="0068772B" w:rsidP="0068772B">
      <w:pPr>
        <w:ind w:firstLine="709"/>
        <w:jc w:val="both"/>
        <w:rPr>
          <w:sz w:val="28"/>
          <w:szCs w:val="28"/>
        </w:rPr>
      </w:pPr>
    </w:p>
    <w:p w:rsidR="0068772B" w:rsidRPr="00DD3A2D" w:rsidRDefault="0068772B" w:rsidP="006877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A2D">
        <w:rPr>
          <w:b/>
          <w:sz w:val="28"/>
          <w:szCs w:val="28"/>
        </w:rPr>
        <w:t>Раздел 2  «Цели и задачи подпрограммы муниципальной программы, целевые показатели реализации подпрограммы муниципальной программы»</w:t>
      </w:r>
      <w:r w:rsidRPr="00DD3A2D">
        <w:rPr>
          <w:sz w:val="28"/>
          <w:szCs w:val="28"/>
        </w:rPr>
        <w:t xml:space="preserve"> </w:t>
      </w:r>
      <w:r w:rsidRPr="00DD3A2D">
        <w:rPr>
          <w:b/>
          <w:sz w:val="28"/>
          <w:szCs w:val="28"/>
        </w:rPr>
        <w:t xml:space="preserve"> </w:t>
      </w:r>
    </w:p>
    <w:p w:rsidR="0068772B" w:rsidRPr="00DD3A2D" w:rsidRDefault="0068772B" w:rsidP="006877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09AF" w:rsidRDefault="0068772B" w:rsidP="001E09A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2D">
        <w:rPr>
          <w:rFonts w:ascii="Times New Roman" w:hAnsi="Times New Roman" w:cs="Times New Roman"/>
          <w:sz w:val="28"/>
          <w:szCs w:val="28"/>
        </w:rPr>
        <w:t xml:space="preserve">  Целью подпрограммы </w:t>
      </w:r>
      <w:r w:rsidRPr="0068772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F4F5E">
        <w:rPr>
          <w:rFonts w:ascii="Times New Roman" w:hAnsi="Times New Roman" w:cs="Times New Roman"/>
          <w:sz w:val="28"/>
          <w:szCs w:val="28"/>
        </w:rPr>
        <w:t>с</w:t>
      </w:r>
      <w:r w:rsidR="00BF4F5E" w:rsidRPr="00BF4F5E">
        <w:rPr>
          <w:rFonts w:ascii="Times New Roman" w:hAnsi="Times New Roman" w:cs="Times New Roman"/>
          <w:sz w:val="28"/>
          <w:szCs w:val="28"/>
        </w:rPr>
        <w:t>нижение негативного влияния экологического фактора  на здоровье населения, предотвращение загрязнения и восстановление природных комплексов, сохранение качества окружающей природной среды</w:t>
      </w:r>
      <w:r w:rsidR="001E09AF" w:rsidRPr="001E09AF">
        <w:rPr>
          <w:rFonts w:ascii="Times New Roman" w:hAnsi="Times New Roman" w:cs="Times New Roman"/>
          <w:sz w:val="28"/>
          <w:szCs w:val="28"/>
        </w:rPr>
        <w:t>.</w:t>
      </w:r>
      <w:r w:rsidR="001E09AF">
        <w:rPr>
          <w:rFonts w:ascii="Times New Roman" w:hAnsi="Times New Roman" w:cs="Times New Roman"/>
          <w:sz w:val="28"/>
          <w:szCs w:val="28"/>
        </w:rPr>
        <w:t xml:space="preserve"> </w:t>
      </w:r>
      <w:r w:rsidRPr="0068772B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решение задачи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9AF">
        <w:rPr>
          <w:rFonts w:ascii="Times New Roman" w:hAnsi="Times New Roman" w:cs="Times New Roman"/>
          <w:sz w:val="28"/>
          <w:szCs w:val="28"/>
        </w:rPr>
        <w:t xml:space="preserve">по </w:t>
      </w:r>
      <w:r w:rsidR="001E09AF" w:rsidRPr="001E09AF">
        <w:rPr>
          <w:rFonts w:ascii="Times New Roman" w:hAnsi="Times New Roman" w:cs="Times New Roman"/>
          <w:sz w:val="28"/>
          <w:szCs w:val="28"/>
        </w:rPr>
        <w:t>удовлетворени</w:t>
      </w:r>
      <w:r w:rsidR="001E09AF">
        <w:rPr>
          <w:rFonts w:ascii="Times New Roman" w:hAnsi="Times New Roman" w:cs="Times New Roman"/>
          <w:sz w:val="28"/>
          <w:szCs w:val="28"/>
        </w:rPr>
        <w:t>ю</w:t>
      </w:r>
      <w:r w:rsidR="001E09AF" w:rsidRPr="001E09AF">
        <w:rPr>
          <w:rFonts w:ascii="Times New Roman" w:hAnsi="Times New Roman" w:cs="Times New Roman"/>
          <w:sz w:val="28"/>
          <w:szCs w:val="28"/>
        </w:rPr>
        <w:t xml:space="preserve"> потребностей населения городского округа </w:t>
      </w:r>
      <w:proofErr w:type="gramStart"/>
      <w:r w:rsidR="001E09AF" w:rsidRPr="001E09AF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1E09AF" w:rsidRPr="001E09AF">
        <w:rPr>
          <w:rFonts w:ascii="Times New Roman" w:hAnsi="Times New Roman" w:cs="Times New Roman"/>
          <w:sz w:val="28"/>
          <w:szCs w:val="28"/>
        </w:rPr>
        <w:t xml:space="preserve"> в питьевой  воде стандартного качества</w:t>
      </w:r>
      <w:r w:rsidR="001E09AF">
        <w:rPr>
          <w:rFonts w:ascii="Times New Roman" w:hAnsi="Times New Roman" w:cs="Times New Roman"/>
          <w:sz w:val="28"/>
          <w:szCs w:val="28"/>
        </w:rPr>
        <w:t>.</w:t>
      </w:r>
    </w:p>
    <w:p w:rsidR="0068772B" w:rsidRPr="001E09AF" w:rsidRDefault="001E09AF" w:rsidP="001E09A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9AF">
        <w:rPr>
          <w:rFonts w:ascii="Times New Roman" w:hAnsi="Times New Roman" w:cs="Times New Roman"/>
          <w:sz w:val="28"/>
          <w:szCs w:val="28"/>
        </w:rPr>
        <w:t xml:space="preserve"> </w:t>
      </w:r>
      <w:r w:rsidR="0068772B" w:rsidRPr="001E09AF">
        <w:rPr>
          <w:rFonts w:ascii="Times New Roman" w:hAnsi="Times New Roman" w:cs="Times New Roman"/>
          <w:sz w:val="28"/>
          <w:szCs w:val="28"/>
        </w:rPr>
        <w:t xml:space="preserve">Целевым показателем подпрограммы служит показатель 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E09AF">
        <w:rPr>
          <w:rFonts w:ascii="Times New Roman" w:hAnsi="Times New Roman" w:cs="Times New Roman"/>
          <w:sz w:val="28"/>
          <w:szCs w:val="28"/>
        </w:rPr>
        <w:t>оля обустроенных источников нецентрализованного водоснабжения от общего количества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2D4D">
        <w:rPr>
          <w:rFonts w:ascii="Times New Roman" w:hAnsi="Times New Roman" w:cs="Times New Roman"/>
          <w:sz w:val="20"/>
          <w:szCs w:val="20"/>
        </w:rPr>
        <w:t xml:space="preserve"> </w:t>
      </w:r>
      <w:r w:rsidR="0068772B" w:rsidRPr="001E09AF">
        <w:rPr>
          <w:rFonts w:ascii="Times New Roman" w:hAnsi="Times New Roman" w:cs="Times New Roman"/>
          <w:sz w:val="28"/>
          <w:szCs w:val="28"/>
        </w:rPr>
        <w:t xml:space="preserve">Значение целевого показателя подпрограммы представлено в </w:t>
      </w:r>
      <w:proofErr w:type="gramStart"/>
      <w:r w:rsidR="0068772B" w:rsidRPr="001E09AF">
        <w:rPr>
          <w:rFonts w:ascii="Times New Roman" w:hAnsi="Times New Roman" w:cs="Times New Roman"/>
          <w:sz w:val="28"/>
          <w:szCs w:val="28"/>
        </w:rPr>
        <w:t>П</w:t>
      </w:r>
      <w:proofErr w:type="gramEnd"/>
      <w:hyperlink r:id="rId9" w:history="1">
        <w:r w:rsidR="0068772B" w:rsidRPr="001E09AF">
          <w:rPr>
            <w:rFonts w:ascii="Times New Roman" w:hAnsi="Times New Roman" w:cs="Times New Roman"/>
            <w:sz w:val="28"/>
            <w:szCs w:val="28"/>
          </w:rPr>
          <w:t>риложении № 1</w:t>
        </w:r>
      </w:hyperlink>
      <w:r w:rsidR="0068772B" w:rsidRPr="001E09AF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68772B" w:rsidRPr="00DD3A2D" w:rsidRDefault="0068772B" w:rsidP="006877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3A2D">
        <w:rPr>
          <w:sz w:val="28"/>
          <w:szCs w:val="28"/>
        </w:rPr>
        <w:t xml:space="preserve">  Выполнение подпрограммы начинается с 1 января 2014 года и завершается 31 декабря 2020 года.</w:t>
      </w:r>
    </w:p>
    <w:p w:rsidR="0068772B" w:rsidRPr="00DD3A2D" w:rsidRDefault="0068772B" w:rsidP="006877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772B" w:rsidRPr="00DD3A2D" w:rsidRDefault="0068772B" w:rsidP="006877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3A2D">
        <w:rPr>
          <w:b/>
          <w:sz w:val="28"/>
          <w:szCs w:val="28"/>
        </w:rPr>
        <w:t>Раздел 3 «План  мероприятий по выполнению подпрограммы»</w:t>
      </w:r>
    </w:p>
    <w:p w:rsidR="0068772B" w:rsidRPr="00DD3A2D" w:rsidRDefault="0068772B" w:rsidP="006877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772B" w:rsidRPr="00DD3A2D" w:rsidRDefault="0068772B" w:rsidP="0068772B">
      <w:pPr>
        <w:widowControl w:val="0"/>
        <w:ind w:firstLine="720"/>
        <w:jc w:val="both"/>
        <w:rPr>
          <w:sz w:val="28"/>
          <w:szCs w:val="28"/>
        </w:rPr>
      </w:pPr>
      <w:r w:rsidRPr="00DD3A2D">
        <w:rPr>
          <w:sz w:val="28"/>
          <w:szCs w:val="28"/>
        </w:rPr>
        <w:t>Для достижения целей настоящей подпрограммы и выполнения поставленных задач разработан план мероприятий, информация о которых приведена в Приложении № 2 к муниципальной программе.</w:t>
      </w:r>
    </w:p>
    <w:p w:rsidR="0068772B" w:rsidRDefault="0068772B" w:rsidP="0068772B">
      <w:pPr>
        <w:spacing w:after="200" w:line="276" w:lineRule="auto"/>
        <w:jc w:val="center"/>
        <w:rPr>
          <w:color w:val="FF0000"/>
          <w:sz w:val="28"/>
          <w:szCs w:val="28"/>
        </w:rPr>
      </w:pPr>
    </w:p>
    <w:p w:rsidR="0068772B" w:rsidRPr="000530A0" w:rsidRDefault="0068772B" w:rsidP="000530A0">
      <w:pPr>
        <w:spacing w:after="200" w:line="276" w:lineRule="auto"/>
        <w:jc w:val="center"/>
        <w:rPr>
          <w:color w:val="FF0000"/>
          <w:sz w:val="28"/>
          <w:szCs w:val="28"/>
        </w:rPr>
      </w:pPr>
    </w:p>
    <w:sectPr w:rsidR="0068772B" w:rsidRPr="000530A0" w:rsidSect="003A2D4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E51"/>
    <w:multiLevelType w:val="hybridMultilevel"/>
    <w:tmpl w:val="79EC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69F8"/>
    <w:multiLevelType w:val="hybridMultilevel"/>
    <w:tmpl w:val="EF6A4C6A"/>
    <w:lvl w:ilvl="0" w:tplc="703C3C4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62B4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5BB1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B6A57"/>
    <w:multiLevelType w:val="hybridMultilevel"/>
    <w:tmpl w:val="BA2CC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7CE31B2"/>
    <w:multiLevelType w:val="hybridMultilevel"/>
    <w:tmpl w:val="F484FE48"/>
    <w:lvl w:ilvl="0" w:tplc="0330A4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8530F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E06D8"/>
    <w:multiLevelType w:val="hybridMultilevel"/>
    <w:tmpl w:val="51606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13983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24FF6"/>
    <w:multiLevelType w:val="multilevel"/>
    <w:tmpl w:val="9A7AE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A6F4B03"/>
    <w:multiLevelType w:val="hybridMultilevel"/>
    <w:tmpl w:val="4E2A1B8C"/>
    <w:lvl w:ilvl="0" w:tplc="26A043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DA622B5"/>
    <w:multiLevelType w:val="hybridMultilevel"/>
    <w:tmpl w:val="85DE1806"/>
    <w:lvl w:ilvl="0" w:tplc="CD7CBD38">
      <w:start w:val="1"/>
      <w:numFmt w:val="decimal"/>
      <w:lvlText w:val="%1)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3">
    <w:nsid w:val="4F791041"/>
    <w:multiLevelType w:val="hybridMultilevel"/>
    <w:tmpl w:val="4B7A1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A470D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D2B29"/>
    <w:multiLevelType w:val="hybridMultilevel"/>
    <w:tmpl w:val="34BED324"/>
    <w:lvl w:ilvl="0" w:tplc="C9B2445E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C25CB"/>
    <w:multiLevelType w:val="hybridMultilevel"/>
    <w:tmpl w:val="4E2A1B8C"/>
    <w:lvl w:ilvl="0" w:tplc="26A043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5ED5C5C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04078"/>
    <w:multiLevelType w:val="hybridMultilevel"/>
    <w:tmpl w:val="8000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D6E2D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E3E2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9"/>
  </w:num>
  <w:num w:numId="5">
    <w:abstractNumId w:val="5"/>
  </w:num>
  <w:num w:numId="6">
    <w:abstractNumId w:val="10"/>
  </w:num>
  <w:num w:numId="7">
    <w:abstractNumId w:val="20"/>
  </w:num>
  <w:num w:numId="8">
    <w:abstractNumId w:val="18"/>
  </w:num>
  <w:num w:numId="9">
    <w:abstractNumId w:val="9"/>
  </w:num>
  <w:num w:numId="10">
    <w:abstractNumId w:val="14"/>
  </w:num>
  <w:num w:numId="11">
    <w:abstractNumId w:val="21"/>
  </w:num>
  <w:num w:numId="12">
    <w:abstractNumId w:val="2"/>
  </w:num>
  <w:num w:numId="13">
    <w:abstractNumId w:val="3"/>
  </w:num>
  <w:num w:numId="14">
    <w:abstractNumId w:val="7"/>
  </w:num>
  <w:num w:numId="15">
    <w:abstractNumId w:val="1"/>
  </w:num>
  <w:num w:numId="16">
    <w:abstractNumId w:val="15"/>
  </w:num>
  <w:num w:numId="17">
    <w:abstractNumId w:val="4"/>
  </w:num>
  <w:num w:numId="18">
    <w:abstractNumId w:val="8"/>
  </w:num>
  <w:num w:numId="19">
    <w:abstractNumId w:val="0"/>
  </w:num>
  <w:num w:numId="20">
    <w:abstractNumId w:val="16"/>
  </w:num>
  <w:num w:numId="21">
    <w:abstractNumId w:val="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6F5"/>
    <w:rsid w:val="00002007"/>
    <w:rsid w:val="000024A7"/>
    <w:rsid w:val="000158CC"/>
    <w:rsid w:val="000369D6"/>
    <w:rsid w:val="00037525"/>
    <w:rsid w:val="00040E8B"/>
    <w:rsid w:val="0004253D"/>
    <w:rsid w:val="000438E0"/>
    <w:rsid w:val="000444D0"/>
    <w:rsid w:val="000469A2"/>
    <w:rsid w:val="000530A0"/>
    <w:rsid w:val="00055E85"/>
    <w:rsid w:val="00062DAC"/>
    <w:rsid w:val="00067837"/>
    <w:rsid w:val="00074AB2"/>
    <w:rsid w:val="000765A4"/>
    <w:rsid w:val="00087E37"/>
    <w:rsid w:val="00091DC6"/>
    <w:rsid w:val="000929BA"/>
    <w:rsid w:val="000A6519"/>
    <w:rsid w:val="000A7599"/>
    <w:rsid w:val="000B0DD8"/>
    <w:rsid w:val="000B7D11"/>
    <w:rsid w:val="000C7B5D"/>
    <w:rsid w:val="000D09C1"/>
    <w:rsid w:val="000D16EE"/>
    <w:rsid w:val="000D1C62"/>
    <w:rsid w:val="000E0451"/>
    <w:rsid w:val="000E5350"/>
    <w:rsid w:val="000E7891"/>
    <w:rsid w:val="000F0CBF"/>
    <w:rsid w:val="000F4014"/>
    <w:rsid w:val="000F5708"/>
    <w:rsid w:val="00100368"/>
    <w:rsid w:val="001030CB"/>
    <w:rsid w:val="00104B8F"/>
    <w:rsid w:val="0011072D"/>
    <w:rsid w:val="00113CD8"/>
    <w:rsid w:val="001232F6"/>
    <w:rsid w:val="00124375"/>
    <w:rsid w:val="001348AB"/>
    <w:rsid w:val="0014121B"/>
    <w:rsid w:val="00151FB7"/>
    <w:rsid w:val="0015404E"/>
    <w:rsid w:val="001572DA"/>
    <w:rsid w:val="00166DED"/>
    <w:rsid w:val="001671A8"/>
    <w:rsid w:val="00176E9A"/>
    <w:rsid w:val="00187CDF"/>
    <w:rsid w:val="0019515D"/>
    <w:rsid w:val="001962FD"/>
    <w:rsid w:val="001A1863"/>
    <w:rsid w:val="001A44BF"/>
    <w:rsid w:val="001A5C37"/>
    <w:rsid w:val="001B022C"/>
    <w:rsid w:val="001B3B04"/>
    <w:rsid w:val="001B3FE3"/>
    <w:rsid w:val="001B7D31"/>
    <w:rsid w:val="001D737A"/>
    <w:rsid w:val="001E09AF"/>
    <w:rsid w:val="001E12C7"/>
    <w:rsid w:val="00203409"/>
    <w:rsid w:val="00203F37"/>
    <w:rsid w:val="00205CF2"/>
    <w:rsid w:val="00210B50"/>
    <w:rsid w:val="00211F54"/>
    <w:rsid w:val="0021594E"/>
    <w:rsid w:val="00222834"/>
    <w:rsid w:val="00226BB7"/>
    <w:rsid w:val="00231051"/>
    <w:rsid w:val="00232457"/>
    <w:rsid w:val="00236A07"/>
    <w:rsid w:val="00241E69"/>
    <w:rsid w:val="00255D8D"/>
    <w:rsid w:val="002738FB"/>
    <w:rsid w:val="0028081C"/>
    <w:rsid w:val="00281B43"/>
    <w:rsid w:val="002834E9"/>
    <w:rsid w:val="00294CD9"/>
    <w:rsid w:val="002A04AE"/>
    <w:rsid w:val="002A1176"/>
    <w:rsid w:val="002A2DC2"/>
    <w:rsid w:val="002B28ED"/>
    <w:rsid w:val="002C108A"/>
    <w:rsid w:val="002C108C"/>
    <w:rsid w:val="002D5F44"/>
    <w:rsid w:val="002D70F7"/>
    <w:rsid w:val="002E0F72"/>
    <w:rsid w:val="002F4401"/>
    <w:rsid w:val="002F4C07"/>
    <w:rsid w:val="002F67DE"/>
    <w:rsid w:val="00301A29"/>
    <w:rsid w:val="003045DE"/>
    <w:rsid w:val="00305B4A"/>
    <w:rsid w:val="0031668C"/>
    <w:rsid w:val="00316899"/>
    <w:rsid w:val="003239FE"/>
    <w:rsid w:val="0032585D"/>
    <w:rsid w:val="00341565"/>
    <w:rsid w:val="00344193"/>
    <w:rsid w:val="00354EA9"/>
    <w:rsid w:val="00356449"/>
    <w:rsid w:val="0035708E"/>
    <w:rsid w:val="003607BE"/>
    <w:rsid w:val="00361F62"/>
    <w:rsid w:val="0036236E"/>
    <w:rsid w:val="00364F2B"/>
    <w:rsid w:val="003706FA"/>
    <w:rsid w:val="00383677"/>
    <w:rsid w:val="003A1ADF"/>
    <w:rsid w:val="003A29E7"/>
    <w:rsid w:val="003A2D4D"/>
    <w:rsid w:val="003A3B90"/>
    <w:rsid w:val="003A53E4"/>
    <w:rsid w:val="003B3969"/>
    <w:rsid w:val="003C6F17"/>
    <w:rsid w:val="003E24AB"/>
    <w:rsid w:val="003E33DB"/>
    <w:rsid w:val="003F135F"/>
    <w:rsid w:val="003F2DAB"/>
    <w:rsid w:val="003F408F"/>
    <w:rsid w:val="0040485B"/>
    <w:rsid w:val="00411CD1"/>
    <w:rsid w:val="004121A7"/>
    <w:rsid w:val="00412D53"/>
    <w:rsid w:val="004154CB"/>
    <w:rsid w:val="00420C5C"/>
    <w:rsid w:val="00421DD5"/>
    <w:rsid w:val="0043198F"/>
    <w:rsid w:val="00461A8A"/>
    <w:rsid w:val="004628E1"/>
    <w:rsid w:val="00465924"/>
    <w:rsid w:val="00467477"/>
    <w:rsid w:val="00470A16"/>
    <w:rsid w:val="004764B3"/>
    <w:rsid w:val="00476A21"/>
    <w:rsid w:val="00477508"/>
    <w:rsid w:val="004831E9"/>
    <w:rsid w:val="00486AAB"/>
    <w:rsid w:val="00493D56"/>
    <w:rsid w:val="00494548"/>
    <w:rsid w:val="0049511B"/>
    <w:rsid w:val="00495F91"/>
    <w:rsid w:val="004A4C99"/>
    <w:rsid w:val="004A6EF3"/>
    <w:rsid w:val="004B2C45"/>
    <w:rsid w:val="004C1E85"/>
    <w:rsid w:val="004E571B"/>
    <w:rsid w:val="004E75C0"/>
    <w:rsid w:val="004F42FA"/>
    <w:rsid w:val="00501DC3"/>
    <w:rsid w:val="00517439"/>
    <w:rsid w:val="00535AD6"/>
    <w:rsid w:val="00540A9A"/>
    <w:rsid w:val="0057612B"/>
    <w:rsid w:val="0059457C"/>
    <w:rsid w:val="005A4762"/>
    <w:rsid w:val="005B2C08"/>
    <w:rsid w:val="005B480D"/>
    <w:rsid w:val="005C731A"/>
    <w:rsid w:val="005D213A"/>
    <w:rsid w:val="005D4D5E"/>
    <w:rsid w:val="005D6F84"/>
    <w:rsid w:val="005D7046"/>
    <w:rsid w:val="005E0DA0"/>
    <w:rsid w:val="005E2F79"/>
    <w:rsid w:val="005E4F09"/>
    <w:rsid w:val="00600A62"/>
    <w:rsid w:val="00600B10"/>
    <w:rsid w:val="0060570B"/>
    <w:rsid w:val="00607338"/>
    <w:rsid w:val="00612BC6"/>
    <w:rsid w:val="00616281"/>
    <w:rsid w:val="00616F6F"/>
    <w:rsid w:val="00625182"/>
    <w:rsid w:val="006359CC"/>
    <w:rsid w:val="00653FC5"/>
    <w:rsid w:val="00670721"/>
    <w:rsid w:val="00673499"/>
    <w:rsid w:val="00683C80"/>
    <w:rsid w:val="006846A6"/>
    <w:rsid w:val="0068772B"/>
    <w:rsid w:val="00690983"/>
    <w:rsid w:val="00690F81"/>
    <w:rsid w:val="006969A3"/>
    <w:rsid w:val="006B4468"/>
    <w:rsid w:val="006B4B2F"/>
    <w:rsid w:val="006B5AE4"/>
    <w:rsid w:val="006B5DE1"/>
    <w:rsid w:val="006C040A"/>
    <w:rsid w:val="006D01E9"/>
    <w:rsid w:val="006D7C43"/>
    <w:rsid w:val="006E7F71"/>
    <w:rsid w:val="006F6311"/>
    <w:rsid w:val="00712376"/>
    <w:rsid w:val="00713D97"/>
    <w:rsid w:val="0071408D"/>
    <w:rsid w:val="00723549"/>
    <w:rsid w:val="00724EF9"/>
    <w:rsid w:val="007263DD"/>
    <w:rsid w:val="00727099"/>
    <w:rsid w:val="0073651B"/>
    <w:rsid w:val="00736C0D"/>
    <w:rsid w:val="00744691"/>
    <w:rsid w:val="007474B1"/>
    <w:rsid w:val="00764A91"/>
    <w:rsid w:val="007705FA"/>
    <w:rsid w:val="00770BF1"/>
    <w:rsid w:val="00770EC5"/>
    <w:rsid w:val="007731DC"/>
    <w:rsid w:val="00774A4E"/>
    <w:rsid w:val="00774CBD"/>
    <w:rsid w:val="007779A4"/>
    <w:rsid w:val="00793F17"/>
    <w:rsid w:val="007A69E0"/>
    <w:rsid w:val="007B30F2"/>
    <w:rsid w:val="007B5605"/>
    <w:rsid w:val="007C2C63"/>
    <w:rsid w:val="007D78DC"/>
    <w:rsid w:val="007F0769"/>
    <w:rsid w:val="007F1EF4"/>
    <w:rsid w:val="007F3E28"/>
    <w:rsid w:val="00817D4C"/>
    <w:rsid w:val="00817F3E"/>
    <w:rsid w:val="0082700E"/>
    <w:rsid w:val="00831B4D"/>
    <w:rsid w:val="00841549"/>
    <w:rsid w:val="008475D5"/>
    <w:rsid w:val="0085258E"/>
    <w:rsid w:val="00865C9C"/>
    <w:rsid w:val="0087733C"/>
    <w:rsid w:val="00896747"/>
    <w:rsid w:val="008B1284"/>
    <w:rsid w:val="008B2BE6"/>
    <w:rsid w:val="008B49C5"/>
    <w:rsid w:val="008C0897"/>
    <w:rsid w:val="008C09D4"/>
    <w:rsid w:val="008C1576"/>
    <w:rsid w:val="008E4EA6"/>
    <w:rsid w:val="008E6191"/>
    <w:rsid w:val="008F3F3C"/>
    <w:rsid w:val="008F4DBE"/>
    <w:rsid w:val="008F74DF"/>
    <w:rsid w:val="00905A7E"/>
    <w:rsid w:val="009115B0"/>
    <w:rsid w:val="00911D7B"/>
    <w:rsid w:val="009149EE"/>
    <w:rsid w:val="00916CB4"/>
    <w:rsid w:val="0092513C"/>
    <w:rsid w:val="00925F08"/>
    <w:rsid w:val="00927218"/>
    <w:rsid w:val="00927CBE"/>
    <w:rsid w:val="00933F84"/>
    <w:rsid w:val="00937E70"/>
    <w:rsid w:val="00940649"/>
    <w:rsid w:val="0094348D"/>
    <w:rsid w:val="00943BD1"/>
    <w:rsid w:val="00943E37"/>
    <w:rsid w:val="00944362"/>
    <w:rsid w:val="009459A9"/>
    <w:rsid w:val="00953C98"/>
    <w:rsid w:val="009552D3"/>
    <w:rsid w:val="00956A3A"/>
    <w:rsid w:val="00970F44"/>
    <w:rsid w:val="00971727"/>
    <w:rsid w:val="00971844"/>
    <w:rsid w:val="009828CA"/>
    <w:rsid w:val="009962E7"/>
    <w:rsid w:val="009A3AAE"/>
    <w:rsid w:val="009A6D4B"/>
    <w:rsid w:val="009A74EA"/>
    <w:rsid w:val="009B2B3C"/>
    <w:rsid w:val="009B3AFD"/>
    <w:rsid w:val="009B4E3F"/>
    <w:rsid w:val="009B5AED"/>
    <w:rsid w:val="009C3289"/>
    <w:rsid w:val="009E5BAB"/>
    <w:rsid w:val="009F3A9F"/>
    <w:rsid w:val="00A125ED"/>
    <w:rsid w:val="00A20D7D"/>
    <w:rsid w:val="00A30691"/>
    <w:rsid w:val="00A51220"/>
    <w:rsid w:val="00A54788"/>
    <w:rsid w:val="00A54DAE"/>
    <w:rsid w:val="00A57C12"/>
    <w:rsid w:val="00A668E3"/>
    <w:rsid w:val="00A7718F"/>
    <w:rsid w:val="00A83182"/>
    <w:rsid w:val="00A839EC"/>
    <w:rsid w:val="00A841E8"/>
    <w:rsid w:val="00A919AC"/>
    <w:rsid w:val="00A93E70"/>
    <w:rsid w:val="00A945B3"/>
    <w:rsid w:val="00AA3ED4"/>
    <w:rsid w:val="00AB158F"/>
    <w:rsid w:val="00AC055A"/>
    <w:rsid w:val="00AC223E"/>
    <w:rsid w:val="00AD2724"/>
    <w:rsid w:val="00AD3E50"/>
    <w:rsid w:val="00AD4C4D"/>
    <w:rsid w:val="00AD6CFC"/>
    <w:rsid w:val="00AD7316"/>
    <w:rsid w:val="00AE0604"/>
    <w:rsid w:val="00AF04C9"/>
    <w:rsid w:val="00AF1699"/>
    <w:rsid w:val="00B04E63"/>
    <w:rsid w:val="00B05106"/>
    <w:rsid w:val="00B105BA"/>
    <w:rsid w:val="00B13FFF"/>
    <w:rsid w:val="00B22AF3"/>
    <w:rsid w:val="00B25592"/>
    <w:rsid w:val="00B26AFD"/>
    <w:rsid w:val="00B32ED8"/>
    <w:rsid w:val="00B51196"/>
    <w:rsid w:val="00B60BD6"/>
    <w:rsid w:val="00B81897"/>
    <w:rsid w:val="00B82540"/>
    <w:rsid w:val="00B937A4"/>
    <w:rsid w:val="00B955FA"/>
    <w:rsid w:val="00BA7A67"/>
    <w:rsid w:val="00BC1A64"/>
    <w:rsid w:val="00BD3270"/>
    <w:rsid w:val="00BD465B"/>
    <w:rsid w:val="00BD6F17"/>
    <w:rsid w:val="00BE1213"/>
    <w:rsid w:val="00BF2E57"/>
    <w:rsid w:val="00BF4A8F"/>
    <w:rsid w:val="00BF4F5E"/>
    <w:rsid w:val="00BF51E6"/>
    <w:rsid w:val="00C00C25"/>
    <w:rsid w:val="00C05BD9"/>
    <w:rsid w:val="00C1142D"/>
    <w:rsid w:val="00C142D1"/>
    <w:rsid w:val="00C22EB0"/>
    <w:rsid w:val="00C23FCA"/>
    <w:rsid w:val="00C266F5"/>
    <w:rsid w:val="00C376ED"/>
    <w:rsid w:val="00C54B51"/>
    <w:rsid w:val="00C57C76"/>
    <w:rsid w:val="00C60D66"/>
    <w:rsid w:val="00C71AA1"/>
    <w:rsid w:val="00C728C1"/>
    <w:rsid w:val="00C747DE"/>
    <w:rsid w:val="00C803FC"/>
    <w:rsid w:val="00C906EE"/>
    <w:rsid w:val="00CA30F9"/>
    <w:rsid w:val="00CC0CF8"/>
    <w:rsid w:val="00CC0D60"/>
    <w:rsid w:val="00CC3F10"/>
    <w:rsid w:val="00CD6E65"/>
    <w:rsid w:val="00CD75CA"/>
    <w:rsid w:val="00CE34DF"/>
    <w:rsid w:val="00CE3D04"/>
    <w:rsid w:val="00CF2F9F"/>
    <w:rsid w:val="00D06760"/>
    <w:rsid w:val="00D13EC7"/>
    <w:rsid w:val="00D239FA"/>
    <w:rsid w:val="00D23A35"/>
    <w:rsid w:val="00D25305"/>
    <w:rsid w:val="00D31C88"/>
    <w:rsid w:val="00D53DF4"/>
    <w:rsid w:val="00D5433C"/>
    <w:rsid w:val="00D64F96"/>
    <w:rsid w:val="00D66D8B"/>
    <w:rsid w:val="00D72E95"/>
    <w:rsid w:val="00D755A6"/>
    <w:rsid w:val="00D824FF"/>
    <w:rsid w:val="00D8489C"/>
    <w:rsid w:val="00D90E55"/>
    <w:rsid w:val="00DA5668"/>
    <w:rsid w:val="00DA5E14"/>
    <w:rsid w:val="00DB06A3"/>
    <w:rsid w:val="00DB1886"/>
    <w:rsid w:val="00DC1067"/>
    <w:rsid w:val="00DD2D88"/>
    <w:rsid w:val="00DD377D"/>
    <w:rsid w:val="00DD47BC"/>
    <w:rsid w:val="00DE142E"/>
    <w:rsid w:val="00DE56B3"/>
    <w:rsid w:val="00DF33C9"/>
    <w:rsid w:val="00E03FE1"/>
    <w:rsid w:val="00E05513"/>
    <w:rsid w:val="00E16866"/>
    <w:rsid w:val="00E20516"/>
    <w:rsid w:val="00E26C57"/>
    <w:rsid w:val="00E336B1"/>
    <w:rsid w:val="00E3553A"/>
    <w:rsid w:val="00E35810"/>
    <w:rsid w:val="00E54E9D"/>
    <w:rsid w:val="00E55C31"/>
    <w:rsid w:val="00E60A44"/>
    <w:rsid w:val="00E65A38"/>
    <w:rsid w:val="00E66A67"/>
    <w:rsid w:val="00E67E10"/>
    <w:rsid w:val="00E7586A"/>
    <w:rsid w:val="00E7779D"/>
    <w:rsid w:val="00E849ED"/>
    <w:rsid w:val="00E90ABB"/>
    <w:rsid w:val="00E92E9D"/>
    <w:rsid w:val="00EB0FFE"/>
    <w:rsid w:val="00EC7854"/>
    <w:rsid w:val="00ED201B"/>
    <w:rsid w:val="00EF6DAD"/>
    <w:rsid w:val="00EF79C1"/>
    <w:rsid w:val="00F04424"/>
    <w:rsid w:val="00F066EF"/>
    <w:rsid w:val="00F13E84"/>
    <w:rsid w:val="00F1570B"/>
    <w:rsid w:val="00F26180"/>
    <w:rsid w:val="00F30BAE"/>
    <w:rsid w:val="00F3335D"/>
    <w:rsid w:val="00F36E2D"/>
    <w:rsid w:val="00F424CB"/>
    <w:rsid w:val="00F46B81"/>
    <w:rsid w:val="00F47211"/>
    <w:rsid w:val="00F53D1A"/>
    <w:rsid w:val="00F54F62"/>
    <w:rsid w:val="00F55C73"/>
    <w:rsid w:val="00F60518"/>
    <w:rsid w:val="00F6155B"/>
    <w:rsid w:val="00F66EA7"/>
    <w:rsid w:val="00F73BAE"/>
    <w:rsid w:val="00F80B92"/>
    <w:rsid w:val="00F81EBE"/>
    <w:rsid w:val="00F84AEF"/>
    <w:rsid w:val="00F86BB7"/>
    <w:rsid w:val="00F91878"/>
    <w:rsid w:val="00F93A5C"/>
    <w:rsid w:val="00F94B63"/>
    <w:rsid w:val="00FA41AF"/>
    <w:rsid w:val="00FA61E3"/>
    <w:rsid w:val="00FB73BE"/>
    <w:rsid w:val="00FD0AC5"/>
    <w:rsid w:val="00FE3FA1"/>
    <w:rsid w:val="00FF1C0B"/>
    <w:rsid w:val="00FF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266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66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C26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266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11pt">
    <w:name w:val="Основной текст (6) + 11 pt"/>
    <w:basedOn w:val="a0"/>
    <w:rsid w:val="00F91878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501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basedOn w:val="a0"/>
    <w:link w:val="60"/>
    <w:locked/>
    <w:rsid w:val="00501DC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501DC3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basedOn w:val="2"/>
    <w:rsid w:val="00501DC3"/>
    <w:rPr>
      <w:rFonts w:ascii="Times New Roman" w:hAnsi="Times New Roman" w:cs="Times New Roman"/>
      <w:i/>
      <w:iCs/>
      <w:sz w:val="25"/>
      <w:szCs w:val="25"/>
    </w:rPr>
  </w:style>
  <w:style w:type="character" w:customStyle="1" w:styleId="a5">
    <w:name w:val="Основной текст_"/>
    <w:basedOn w:val="a0"/>
    <w:link w:val="1"/>
    <w:locked/>
    <w:rsid w:val="00501DC3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01DC3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501DC3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501DC3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51FB7"/>
    <w:pPr>
      <w:ind w:left="720"/>
      <w:contextualSpacing/>
    </w:pPr>
  </w:style>
  <w:style w:type="paragraph" w:customStyle="1" w:styleId="ConsPlusCell">
    <w:name w:val="ConsPlusCell"/>
    <w:uiPriority w:val="99"/>
    <w:rsid w:val="001A44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12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83182"/>
  </w:style>
  <w:style w:type="character" w:styleId="a7">
    <w:name w:val="Hyperlink"/>
    <w:basedOn w:val="a0"/>
    <w:rsid w:val="00A83182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BC1A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E336B1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3239F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3239FE"/>
    <w:rPr>
      <w:rFonts w:ascii="Calibri" w:eastAsia="Calibri" w:hAnsi="Calibri" w:cs="Times New Roman"/>
    </w:rPr>
  </w:style>
  <w:style w:type="paragraph" w:customStyle="1" w:styleId="ConsPlusTitle">
    <w:name w:val="ConsPlusTitle"/>
    <w:rsid w:val="00FF1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495F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95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9B3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0E78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6D3E2D293F1E4356C8C860BEE97CA20D638EA56A9AD52218C6805368B9D84O7H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5F6D3E2D293F1E4356C928B1D82C9C026D564EF51A5F90F758A3F5AO6H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2F620E768E09F937B4591212D9FFECCB09A51734444722A15A4970F563C8C7EFA0B32B2253C0CFB1150F13bC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F18F-27E0-495F-9B94-A8C64B3E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16</Pages>
  <Words>3717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burova-ms</cp:lastModifiedBy>
  <cp:revision>7</cp:revision>
  <cp:lastPrinted>2013-12-24T09:20:00Z</cp:lastPrinted>
  <dcterms:created xsi:type="dcterms:W3CDTF">2013-11-16T05:03:00Z</dcterms:created>
  <dcterms:modified xsi:type="dcterms:W3CDTF">2013-12-24T09:25:00Z</dcterms:modified>
</cp:coreProperties>
</file>