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Pr="0041546F" w:rsidRDefault="004C70B5" w:rsidP="004C70B5">
      <w:pPr>
        <w:pStyle w:val="a6"/>
        <w:rPr>
          <w:rFonts w:cs="David"/>
          <w:sz w:val="24"/>
          <w:szCs w:val="24"/>
        </w:rPr>
      </w:pPr>
      <w:r w:rsidRPr="0041546F">
        <w:rPr>
          <w:rFonts w:cs="David"/>
          <w:sz w:val="24"/>
          <w:szCs w:val="24"/>
        </w:rPr>
        <w:t>ДОГОВОР</w:t>
      </w:r>
    </w:p>
    <w:p w:rsidR="004C70B5" w:rsidRPr="0041546F" w:rsidRDefault="004C70B5" w:rsidP="004C70B5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 xml:space="preserve">КУПЛИ-ПРОДАЖИ №___                              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5433"/>
      </w:tblGrid>
      <w:tr w:rsidR="004C70B5" w:rsidRPr="0041546F" w:rsidTr="00E634FD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530" w:type="dxa"/>
          </w:tcPr>
          <w:p w:rsidR="004C70B5" w:rsidRPr="0041546F" w:rsidRDefault="004C70B5" w:rsidP="00E634F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____</w:t>
            </w:r>
            <w:r w:rsidRPr="0041546F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_______</w:t>
            </w:r>
            <w:r w:rsidRPr="0041546F">
              <w:rPr>
                <w:b w:val="0"/>
                <w:sz w:val="24"/>
                <w:szCs w:val="24"/>
              </w:rPr>
              <w:t xml:space="preserve"> 20</w:t>
            </w:r>
            <w:r w:rsidR="00E634FD">
              <w:rPr>
                <w:b w:val="0"/>
                <w:sz w:val="24"/>
                <w:szCs w:val="24"/>
              </w:rPr>
              <w:t>2</w:t>
            </w:r>
            <w:r w:rsidRPr="0041546F">
              <w:rPr>
                <w:b w:val="0"/>
                <w:sz w:val="24"/>
                <w:szCs w:val="24"/>
              </w:rPr>
              <w:t>1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7A1890" w:rsidRPr="004C70B5" w:rsidRDefault="004C70B5" w:rsidP="004C70B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="007A1890" w:rsidRPr="004C70B5">
        <w:rPr>
          <w:rFonts w:ascii="Times New Roman" w:hAnsi="Times New Roman"/>
          <w:sz w:val="24"/>
          <w:szCs w:val="24"/>
        </w:rPr>
        <w:t>руковод</w:t>
      </w:r>
      <w:r w:rsidR="00B71EEA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="007A1890"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="007A1890"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форме»), на основании Протокола от _____________202</w:t>
      </w:r>
      <w:r w:rsidR="00E634FD">
        <w:rPr>
          <w:rFonts w:ascii="Times New Roman" w:hAnsi="Times New Roman"/>
          <w:sz w:val="24"/>
          <w:szCs w:val="24"/>
        </w:rPr>
        <w:t>1</w:t>
      </w:r>
      <w:r w:rsidR="007A1890" w:rsidRPr="004C70B5">
        <w:rPr>
          <w:rFonts w:ascii="Times New Roman" w:hAnsi="Times New Roman"/>
          <w:sz w:val="24"/>
          <w:szCs w:val="24"/>
        </w:rPr>
        <w:t xml:space="preserve"> г. № _______ _____________ (далее по тексту – «торги»), заключили настоящий Договор о нижеследующем: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9B61C8" w:rsidRDefault="00E634FD" w:rsidP="00E634FD">
      <w:pPr>
        <w:tabs>
          <w:tab w:val="num" w:pos="0"/>
        </w:tabs>
        <w:jc w:val="both"/>
      </w:pPr>
      <w:r>
        <w:tab/>
      </w:r>
      <w:r w:rsidR="007A1890" w:rsidRPr="004C70B5">
        <w:t>1.1.​</w:t>
      </w:r>
      <w:r w:rsidR="000F120E" w:rsidRPr="000F120E">
        <w:t xml:space="preserve"> </w:t>
      </w:r>
      <w:r w:rsidR="000F120E" w:rsidRPr="0041546F">
        <w:t>В соответствии с Федеральным законом от 21.12.2001г. №178-ФЗ «О приватизации государственного и муниципального имущества»</w:t>
      </w:r>
      <w:r w:rsidR="007A1890" w:rsidRPr="004C70B5">
        <w:t> </w:t>
      </w:r>
      <w:r w:rsidR="000F120E">
        <w:t>п</w:t>
      </w:r>
      <w:r w:rsidR="007A1890" w:rsidRPr="004C70B5">
        <w:t xml:space="preserve">родавец продает, а Покупатель покупает следующее имущество: </w:t>
      </w:r>
    </w:p>
    <w:p w:rsidR="00E634FD" w:rsidRDefault="009B61C8" w:rsidP="00E634FD">
      <w:pPr>
        <w:tabs>
          <w:tab w:val="num" w:pos="0"/>
        </w:tabs>
        <w:ind w:firstLine="708"/>
        <w:jc w:val="both"/>
      </w:pPr>
      <w:r>
        <w:t xml:space="preserve">        </w:t>
      </w:r>
      <w:r w:rsidRPr="009B61C8">
        <w:rPr>
          <w:b/>
          <w:u w:val="single"/>
        </w:rPr>
        <w:t>лот № 1</w:t>
      </w:r>
      <w:r w:rsidRPr="009B61C8">
        <w:t xml:space="preserve"> – </w:t>
      </w:r>
      <w:r w:rsidR="00E634FD">
        <w:t xml:space="preserve">здание, назначение: нежилое, площадью 46,7 м., кадастровый номер 66:09:1201002:221, расположенное по адресу: Свердловская область, Верхотурский район, село </w:t>
      </w:r>
      <w:proofErr w:type="spellStart"/>
      <w:r w:rsidR="00E634FD">
        <w:t>Усть</w:t>
      </w:r>
      <w:proofErr w:type="spellEnd"/>
      <w:r w:rsidR="00E634FD">
        <w:t>-Салда, улица Центральная, дом 10,</w:t>
      </w:r>
    </w:p>
    <w:p w:rsidR="00E634FD" w:rsidRDefault="00E634FD" w:rsidP="00E634FD">
      <w:pPr>
        <w:tabs>
          <w:tab w:val="num" w:pos="0"/>
        </w:tabs>
        <w:ind w:firstLine="708"/>
        <w:jc w:val="both"/>
      </w:pPr>
      <w:r>
        <w:t xml:space="preserve">и земельный участок, категория земель: земли населенных пунктов, разрешенное использование: административные и офисные здания, архивы, для размещения административных зданий, площадью 450,0 </w:t>
      </w:r>
      <w:proofErr w:type="spellStart"/>
      <w:r>
        <w:t>кв.м</w:t>
      </w:r>
      <w:proofErr w:type="spellEnd"/>
      <w:r>
        <w:t xml:space="preserve">., кадастровый номер 66:09:1201002:110, расположенный по адресу: Свердловская область, Верхотурский район, село </w:t>
      </w:r>
      <w:proofErr w:type="spellStart"/>
      <w:r>
        <w:t>Усть</w:t>
      </w:r>
      <w:proofErr w:type="spellEnd"/>
      <w:r>
        <w:t>-Салда, улица Центральная, дом 10.</w:t>
      </w:r>
      <w:r w:rsidR="004C70B5">
        <w:t xml:space="preserve">        </w:t>
      </w:r>
    </w:p>
    <w:p w:rsidR="007A1890" w:rsidRPr="004C70B5" w:rsidRDefault="004C70B5" w:rsidP="00E634FD">
      <w:pPr>
        <w:tabs>
          <w:tab w:val="num" w:pos="0"/>
        </w:tabs>
        <w:ind w:firstLine="708"/>
        <w:jc w:val="both"/>
        <w:rPr>
          <w:lang w:eastAsia="ru-RU"/>
        </w:rPr>
      </w:pPr>
      <w:r>
        <w:t xml:space="preserve"> </w:t>
      </w:r>
      <w:r w:rsidR="007A1890" w:rsidRPr="004C70B5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7A1890" w:rsidRPr="004C70B5" w:rsidRDefault="007A1890" w:rsidP="00E634FD">
      <w:pPr>
        <w:ind w:firstLine="708"/>
        <w:jc w:val="both"/>
      </w:pPr>
      <w:r w:rsidRPr="004C70B5">
        <w:t xml:space="preserve"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 Стороны по настоящему Договору обязуются:</w:t>
      </w:r>
    </w:p>
    <w:p w:rsidR="007A1890" w:rsidRPr="004C70B5" w:rsidRDefault="007A1890" w:rsidP="007A1890">
      <w:pPr>
        <w:jc w:val="both"/>
      </w:pPr>
      <w:r w:rsidRPr="004C70B5">
        <w:t>Покупатель: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1.3.1. произвести оплату приобретаемого имущества по цене и в порядке, установленном в статье 2 настоящего Договора;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1.3.2.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1.3.3. после подписания акта приема - передачи взять на се</w:t>
      </w:r>
      <w:r w:rsidR="00E634FD">
        <w:t>бя ответственность за имущество.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Продавец: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</w:t>
      </w:r>
      <w:r w:rsidR="00E634FD">
        <w:t>4</w:t>
      </w:r>
      <w:r w:rsidR="007A1890" w:rsidRPr="004C70B5">
        <w:t>. в срок не более трех рабочих дней с момента поступления средств на расчетный счет передать Покупателю имущество по акту приема-передачи;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</w:t>
      </w:r>
      <w:r w:rsidR="00E634FD">
        <w:t>5</w:t>
      </w:r>
      <w:r w:rsidR="007A1890" w:rsidRPr="004C70B5">
        <w:t>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E634FD">
        <w:t>1.3.6</w:t>
      </w:r>
      <w:r w:rsidR="007A1890" w:rsidRPr="004C70B5">
        <w:t>. обеспечить Покупателя документами, необходимыми для регистрации права собственности.</w:t>
      </w:r>
    </w:p>
    <w:p w:rsidR="007A1890" w:rsidRPr="004C70B5" w:rsidRDefault="007A1890" w:rsidP="00E634FD">
      <w:pPr>
        <w:jc w:val="center"/>
        <w:rPr>
          <w:b/>
        </w:rPr>
      </w:pPr>
      <w:r w:rsidRPr="004C70B5">
        <w:rPr>
          <w:b/>
        </w:rPr>
        <w:t>2. Цена продажи имущества и порядок расчетов</w:t>
      </w:r>
    </w:p>
    <w:p w:rsidR="007A1890" w:rsidRPr="004C70B5" w:rsidRDefault="00926A7E" w:rsidP="007A1890">
      <w:pPr>
        <w:jc w:val="both"/>
      </w:pPr>
      <w:r>
        <w:t xml:space="preserve">               </w:t>
      </w:r>
      <w:r w:rsidR="007A1890" w:rsidRPr="004C70B5">
        <w:t>2.1. Продажная цена имущества указанного в п. 1.1 настоящего</w:t>
      </w:r>
      <w:r w:rsidR="00F355C0">
        <w:t xml:space="preserve"> Договора по результатам торг</w:t>
      </w:r>
      <w:r w:rsidR="000F120E">
        <w:t>ов</w:t>
      </w:r>
      <w:r w:rsidR="00F355C0">
        <w:t xml:space="preserve"> </w:t>
      </w:r>
      <w:r w:rsidR="007A1890" w:rsidRPr="004C70B5">
        <w:t>составляет</w:t>
      </w:r>
      <w:proofErr w:type="gramStart"/>
      <w:r w:rsidR="007A1890" w:rsidRPr="004C70B5">
        <w:t xml:space="preserve"> __________ (________________________) </w:t>
      </w:r>
      <w:proofErr w:type="gramEnd"/>
      <w:r w:rsidR="007A1890" w:rsidRPr="004C70B5">
        <w:t>рублей, без учета НДС, в том числе: _________________.</w:t>
      </w:r>
    </w:p>
    <w:p w:rsidR="00600AE9" w:rsidRPr="0041546F" w:rsidRDefault="00600AE9" w:rsidP="00600AE9">
      <w:pPr>
        <w:pStyle w:val="a9"/>
        <w:ind w:firstLine="567"/>
        <w:rPr>
          <w:szCs w:val="24"/>
        </w:rPr>
      </w:pPr>
      <w:r>
        <w:t xml:space="preserve">      </w:t>
      </w:r>
      <w:r w:rsidR="007A1890" w:rsidRPr="004C70B5">
        <w:t xml:space="preserve">2.2. </w:t>
      </w:r>
      <w:r w:rsidRPr="0041546F">
        <w:rPr>
          <w:szCs w:val="24"/>
        </w:rPr>
        <w:t xml:space="preserve">За вычетом внесенного ранее задатка в сумме </w:t>
      </w:r>
      <w:r>
        <w:rPr>
          <w:szCs w:val="24"/>
        </w:rPr>
        <w:t>____________</w:t>
      </w:r>
      <w:r w:rsidRPr="0041546F">
        <w:rPr>
          <w:szCs w:val="24"/>
        </w:rPr>
        <w:t xml:space="preserve"> рублей, уплате подлежит:</w:t>
      </w:r>
    </w:p>
    <w:p w:rsidR="00600AE9" w:rsidRPr="0041546F" w:rsidRDefault="00600AE9" w:rsidP="00600AE9">
      <w:pPr>
        <w:pStyle w:val="3"/>
        <w:spacing w:after="0"/>
        <w:ind w:left="0" w:firstLine="567"/>
        <w:jc w:val="both"/>
        <w:rPr>
          <w:b/>
          <w:bCs/>
          <w:sz w:val="24"/>
          <w:szCs w:val="24"/>
        </w:rPr>
      </w:pPr>
      <w:proofErr w:type="gramStart"/>
      <w:r w:rsidRPr="0041546F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__________________</w:t>
      </w:r>
      <w:r w:rsidRPr="0041546F">
        <w:rPr>
          <w:sz w:val="24"/>
          <w:szCs w:val="24"/>
        </w:rPr>
        <w:t xml:space="preserve"> рублей, путем перечисления денежной суммы  на счет  </w:t>
      </w:r>
      <w:r w:rsidR="00E634FD" w:rsidRPr="00E634FD">
        <w:rPr>
          <w:b/>
          <w:sz w:val="24"/>
          <w:szCs w:val="24"/>
        </w:rPr>
        <w:t>УФК по Свердловской области (Администрация городского округа Верхотурский  л/с 04623013300)</w:t>
      </w:r>
      <w:r w:rsidR="00E634FD">
        <w:rPr>
          <w:b/>
          <w:sz w:val="24"/>
          <w:szCs w:val="24"/>
        </w:rPr>
        <w:t xml:space="preserve"> </w:t>
      </w:r>
      <w:r w:rsidRPr="0041546F">
        <w:rPr>
          <w:b/>
          <w:sz w:val="24"/>
          <w:szCs w:val="24"/>
        </w:rPr>
        <w:t>ИНН 6640001733/К</w:t>
      </w:r>
      <w:r>
        <w:rPr>
          <w:b/>
          <w:sz w:val="24"/>
          <w:szCs w:val="24"/>
        </w:rPr>
        <w:t>ПП 668</w:t>
      </w:r>
      <w:r w:rsidRPr="0041546F">
        <w:rPr>
          <w:b/>
          <w:sz w:val="24"/>
          <w:szCs w:val="24"/>
        </w:rPr>
        <w:t xml:space="preserve">001001, </w:t>
      </w:r>
      <w:r w:rsidR="00E634FD">
        <w:rPr>
          <w:b/>
          <w:sz w:val="24"/>
          <w:szCs w:val="24"/>
        </w:rPr>
        <w:t xml:space="preserve"> казначейский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</w:t>
      </w:r>
      <w:r w:rsidR="00E634FD" w:rsidRPr="00E634FD">
        <w:rPr>
          <w:b/>
          <w:sz w:val="24"/>
          <w:szCs w:val="24"/>
        </w:rPr>
        <w:t>03100643000000016200</w:t>
      </w:r>
      <w:r w:rsidR="00E634FD">
        <w:rPr>
          <w:b/>
          <w:sz w:val="24"/>
          <w:szCs w:val="24"/>
        </w:rPr>
        <w:t xml:space="preserve">, корреспондентский </w:t>
      </w:r>
      <w:proofErr w:type="spellStart"/>
      <w:r w:rsidR="00E634FD">
        <w:rPr>
          <w:b/>
          <w:sz w:val="24"/>
          <w:szCs w:val="24"/>
        </w:rPr>
        <w:t>сч</w:t>
      </w:r>
      <w:proofErr w:type="spellEnd"/>
      <w:r w:rsidR="00E634FD">
        <w:rPr>
          <w:b/>
          <w:sz w:val="24"/>
          <w:szCs w:val="24"/>
        </w:rPr>
        <w:t xml:space="preserve">. № </w:t>
      </w:r>
      <w:r w:rsidR="00E634FD" w:rsidRPr="00803C28">
        <w:rPr>
          <w:b/>
          <w:sz w:val="26"/>
          <w:szCs w:val="26"/>
          <w:lang w:eastAsia="ar-SA"/>
        </w:rPr>
        <w:t>40102810645370000054</w:t>
      </w:r>
      <w:r w:rsidR="00E634FD">
        <w:rPr>
          <w:b/>
          <w:sz w:val="26"/>
          <w:szCs w:val="26"/>
          <w:lang w:eastAsia="ar-SA"/>
        </w:rPr>
        <w:t>,</w:t>
      </w:r>
      <w:r w:rsidRPr="0041546F">
        <w:rPr>
          <w:b/>
          <w:sz w:val="24"/>
          <w:szCs w:val="24"/>
        </w:rPr>
        <w:t xml:space="preserve"> БИК </w:t>
      </w:r>
      <w:r w:rsidR="00E634FD" w:rsidRPr="00E634FD">
        <w:rPr>
          <w:b/>
          <w:sz w:val="24"/>
          <w:szCs w:val="24"/>
        </w:rPr>
        <w:t>016577551</w:t>
      </w:r>
      <w:r w:rsidRPr="0041546F">
        <w:rPr>
          <w:b/>
          <w:sz w:val="24"/>
          <w:szCs w:val="24"/>
        </w:rPr>
        <w:t xml:space="preserve"> </w:t>
      </w:r>
      <w:r w:rsidR="00E634FD" w:rsidRPr="00E634FD">
        <w:rPr>
          <w:b/>
          <w:sz w:val="24"/>
          <w:szCs w:val="24"/>
        </w:rPr>
        <w:t>Уральское ГУ Банка России//УФК по Свердловской области, г. Екатеринбург</w:t>
      </w:r>
      <w:r w:rsidRPr="0041546F">
        <w:rPr>
          <w:b/>
          <w:sz w:val="24"/>
          <w:szCs w:val="24"/>
        </w:rPr>
        <w:t>, ОКТМО 65709000, КБК 901 114 02043 04 0001 410</w:t>
      </w:r>
      <w:r w:rsidRPr="0041546F">
        <w:rPr>
          <w:sz w:val="24"/>
          <w:szCs w:val="24"/>
        </w:rPr>
        <w:t xml:space="preserve"> </w:t>
      </w:r>
      <w:r w:rsidRPr="0041546F">
        <w:rPr>
          <w:b/>
          <w:bCs/>
          <w:sz w:val="24"/>
          <w:szCs w:val="24"/>
        </w:rPr>
        <w:t xml:space="preserve"> «доходы от реализации нежилого фонда».</w:t>
      </w:r>
      <w:proofErr w:type="gramEnd"/>
    </w:p>
    <w:p w:rsidR="00600AE9" w:rsidRPr="0041546F" w:rsidRDefault="00600AE9" w:rsidP="00600AE9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>с выкупной цены  за здание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600AE9" w:rsidRPr="0041546F" w:rsidRDefault="00600AE9" w:rsidP="00600AE9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</w:t>
      </w:r>
      <w:proofErr w:type="gramStart"/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_________________________ </w:t>
      </w:r>
      <w:r w:rsidRPr="0041546F">
        <w:rPr>
          <w:sz w:val="24"/>
          <w:szCs w:val="24"/>
        </w:rPr>
        <w:t xml:space="preserve">рублей, путем перечисления денежной суммы  на счет  </w:t>
      </w:r>
      <w:r w:rsidR="00E634FD" w:rsidRPr="00E634FD">
        <w:rPr>
          <w:b/>
          <w:sz w:val="24"/>
          <w:szCs w:val="24"/>
        </w:rPr>
        <w:t xml:space="preserve">УФК по Свердловской области (Администрация городского округа Верхотурский  л/с 04623013300) ИНН 6640001733/КПП 668001001,  казначейский </w:t>
      </w:r>
      <w:proofErr w:type="spellStart"/>
      <w:r w:rsidR="00E634FD" w:rsidRPr="00E634FD">
        <w:rPr>
          <w:b/>
          <w:sz w:val="24"/>
          <w:szCs w:val="24"/>
        </w:rPr>
        <w:t>сч</w:t>
      </w:r>
      <w:proofErr w:type="spellEnd"/>
      <w:r w:rsidR="00E634FD" w:rsidRPr="00E634FD">
        <w:rPr>
          <w:b/>
          <w:sz w:val="24"/>
          <w:szCs w:val="24"/>
        </w:rPr>
        <w:t xml:space="preserve">. № 03100643000000016200, корреспондентский </w:t>
      </w:r>
      <w:proofErr w:type="spellStart"/>
      <w:r w:rsidR="00E634FD" w:rsidRPr="00E634FD">
        <w:rPr>
          <w:b/>
          <w:sz w:val="24"/>
          <w:szCs w:val="24"/>
        </w:rPr>
        <w:t>сч</w:t>
      </w:r>
      <w:proofErr w:type="spellEnd"/>
      <w:r w:rsidR="00E634FD" w:rsidRPr="00E634FD">
        <w:rPr>
          <w:b/>
          <w:sz w:val="24"/>
          <w:szCs w:val="24"/>
        </w:rPr>
        <w:t>. № 40102810645370000054, БИК 016577551 Уральское ГУ Банка России//УФК по Свердловской области, г. Екатеринбург, ОКТМО 65709000</w:t>
      </w:r>
      <w:r w:rsidRPr="0041546F">
        <w:rPr>
          <w:b/>
          <w:sz w:val="24"/>
          <w:szCs w:val="24"/>
        </w:rPr>
        <w:t xml:space="preserve">, </w:t>
      </w:r>
      <w:r w:rsidRPr="006E092A">
        <w:rPr>
          <w:b/>
          <w:sz w:val="24"/>
          <w:szCs w:val="24"/>
        </w:rPr>
        <w:t>КБК 901 114 06024 04 0000 430</w:t>
      </w:r>
      <w:r w:rsidRPr="0041546F">
        <w:rPr>
          <w:b/>
          <w:bCs/>
          <w:sz w:val="24"/>
          <w:szCs w:val="24"/>
        </w:rPr>
        <w:t xml:space="preserve"> «доходы от продажи земельных участков, находящихся в собственности городских округов».</w:t>
      </w:r>
      <w:proofErr w:type="gramEnd"/>
    </w:p>
    <w:p w:rsidR="00600AE9" w:rsidRPr="0041546F" w:rsidRDefault="00600AE9" w:rsidP="00600AE9">
      <w:pPr>
        <w:pStyle w:val="2"/>
        <w:ind w:left="0" w:firstLine="567"/>
        <w:rPr>
          <w:bCs/>
          <w:sz w:val="24"/>
          <w:szCs w:val="24"/>
        </w:rPr>
      </w:pPr>
      <w:r w:rsidRPr="0041546F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3.</w:t>
      </w:r>
      <w:r w:rsidRPr="0041546F">
        <w:rPr>
          <w:bCs/>
          <w:sz w:val="24"/>
          <w:szCs w:val="24"/>
        </w:rPr>
        <w:t xml:space="preserve"> Сумма выкупа подлежит оплате П</w:t>
      </w:r>
      <w:r>
        <w:rPr>
          <w:bCs/>
          <w:sz w:val="24"/>
          <w:szCs w:val="24"/>
        </w:rPr>
        <w:t>окупателем в течение 10 рабочих дней с момента подписания настоящего договора в срок д</w:t>
      </w:r>
      <w:r w:rsidRPr="0041546F">
        <w:rPr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_________________</w:t>
      </w:r>
      <w:r w:rsidRPr="0041546F">
        <w:rPr>
          <w:bCs/>
          <w:sz w:val="24"/>
          <w:szCs w:val="24"/>
        </w:rPr>
        <w:t xml:space="preserve"> года.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>3. Переход права собственности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 xml:space="preserve">3.1.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>3.2.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7A1890" w:rsidRPr="004C70B5" w:rsidRDefault="007A1890" w:rsidP="007A1890">
      <w:pPr>
        <w:jc w:val="center"/>
        <w:rPr>
          <w:b/>
        </w:rPr>
      </w:pPr>
      <w:r w:rsidRPr="004C70B5">
        <w:rPr>
          <w:b/>
        </w:rPr>
        <w:t>4. Ответственность Сторон</w:t>
      </w:r>
    </w:p>
    <w:p w:rsidR="00C61BF2" w:rsidRPr="0041546F" w:rsidRDefault="007A1890" w:rsidP="00C61BF2">
      <w:pPr>
        <w:pStyle w:val="a9"/>
        <w:ind w:firstLine="567"/>
        <w:rPr>
          <w:szCs w:val="24"/>
        </w:rPr>
      </w:pPr>
      <w:r w:rsidRPr="004C70B5">
        <w:t xml:space="preserve">4.1. </w:t>
      </w:r>
      <w:r w:rsidR="00C61BF2"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61BF2" w:rsidRPr="0041546F" w:rsidRDefault="00C61BF2" w:rsidP="00C61BF2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4.2. За просрочку платежа в срок, указанный в п. 3.2 договора, Покупатель уплачивает Продавцу  пени в размере </w:t>
      </w:r>
      <w:r>
        <w:rPr>
          <w:szCs w:val="24"/>
        </w:rPr>
        <w:t>0,3</w:t>
      </w:r>
      <w:r w:rsidRPr="0041546F">
        <w:rPr>
          <w:szCs w:val="24"/>
        </w:rPr>
        <w:t>% от просроченной суммы за каждый день просрочки.</w:t>
      </w:r>
    </w:p>
    <w:p w:rsidR="00C61BF2" w:rsidRPr="004E425D" w:rsidRDefault="00C61BF2" w:rsidP="00C61BF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 xml:space="preserve">4.3. В случае неоплаты полностью или частично стоимости объекта продажи  </w:t>
      </w:r>
      <w:r>
        <w:rPr>
          <w:rFonts w:ascii="Times New Roman" w:hAnsi="Times New Roman"/>
          <w:sz w:val="24"/>
          <w:szCs w:val="24"/>
        </w:rPr>
        <w:t xml:space="preserve">более 10 (десяти) дней </w:t>
      </w:r>
      <w:r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>
        <w:rPr>
          <w:rFonts w:ascii="Times New Roman" w:hAnsi="Times New Roman"/>
          <w:sz w:val="24"/>
          <w:szCs w:val="24"/>
        </w:rPr>
        <w:t xml:space="preserve"> указанного в п. 3.2 Договора,</w:t>
      </w:r>
      <w:r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C61BF2" w:rsidRDefault="00C61BF2" w:rsidP="00C61BF2">
      <w:pPr>
        <w:pStyle w:val="a9"/>
        <w:ind w:firstLine="567"/>
        <w:rPr>
          <w:szCs w:val="24"/>
        </w:rPr>
      </w:pPr>
      <w:r w:rsidRPr="004E425D">
        <w:rPr>
          <w:szCs w:val="24"/>
        </w:rPr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>
        <w:rPr>
          <w:szCs w:val="24"/>
        </w:rPr>
        <w:t>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5</w:t>
      </w:r>
      <w:r>
        <w:rPr>
          <w:rFonts w:cs="David"/>
          <w:b/>
          <w:szCs w:val="24"/>
        </w:rPr>
        <w:t>.Порядок разрешения споров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5.2. В случае невозможности разрешения споров путем переговоров, они разрешаются в установленном законодательством порядке.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5.3. Все, что не предусмотрено настоящим договором, регулируется действующим законодательством.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6</w:t>
      </w:r>
      <w:r>
        <w:rPr>
          <w:rFonts w:cs="David"/>
          <w:b/>
          <w:szCs w:val="24"/>
        </w:rPr>
        <w:t>. Заключительные положения</w:t>
      </w:r>
    </w:p>
    <w:p w:rsidR="00690548" w:rsidRPr="0041546F" w:rsidRDefault="00690548" w:rsidP="00690548">
      <w:pPr>
        <w:pStyle w:val="a9"/>
        <w:ind w:firstLine="567"/>
        <w:rPr>
          <w:rFonts w:cs="David"/>
          <w:szCs w:val="24"/>
        </w:rPr>
      </w:pPr>
      <w:r w:rsidRPr="0041546F">
        <w:rPr>
          <w:rFonts w:cs="David"/>
          <w:szCs w:val="24"/>
        </w:rPr>
        <w:t xml:space="preserve">6.1.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017A73" w:rsidRDefault="00690548" w:rsidP="00017A73">
      <w:pPr>
        <w:pStyle w:val="a9"/>
        <w:ind w:firstLine="567"/>
        <w:rPr>
          <w:szCs w:val="24"/>
        </w:rPr>
      </w:pPr>
      <w:r w:rsidRPr="0041546F">
        <w:rPr>
          <w:szCs w:val="24"/>
        </w:rPr>
        <w:t>6.2.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690548" w:rsidRPr="0041546F" w:rsidRDefault="00690548" w:rsidP="00017A73">
      <w:pPr>
        <w:pStyle w:val="a9"/>
        <w:ind w:firstLine="567"/>
      </w:pPr>
      <w:r w:rsidRPr="0041546F">
        <w:lastRenderedPageBreak/>
        <w:t>6.3.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7A1890" w:rsidRPr="00690548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6.5.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>
        <w:rPr>
          <w:szCs w:val="24"/>
        </w:rPr>
        <w:t>силу.</w:t>
      </w:r>
    </w:p>
    <w:p w:rsidR="007A1890" w:rsidRDefault="00690548" w:rsidP="007A1890">
      <w:pPr>
        <w:jc w:val="center"/>
        <w:rPr>
          <w:b/>
        </w:rPr>
      </w:pPr>
      <w:r>
        <w:rPr>
          <w:b/>
        </w:rPr>
        <w:t>7</w:t>
      </w:r>
      <w:r w:rsidR="007A1890" w:rsidRPr="004C70B5">
        <w:rPr>
          <w:b/>
        </w:rPr>
        <w:t xml:space="preserve">. </w:t>
      </w:r>
      <w:r w:rsidR="00600AE9">
        <w:rPr>
          <w:b/>
        </w:rPr>
        <w:t>Реквизиты и подписи</w:t>
      </w:r>
      <w:r w:rsidR="007A1890" w:rsidRPr="004C70B5">
        <w:rPr>
          <w:b/>
        </w:rPr>
        <w:t xml:space="preserve"> Сторон.</w:t>
      </w:r>
    </w:p>
    <w:p w:rsidR="00600AE9" w:rsidRPr="004C70B5" w:rsidRDefault="00600AE9" w:rsidP="007A1890">
      <w:pPr>
        <w:jc w:val="center"/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00AE9" w:rsidRPr="0041546F" w:rsidTr="007D2477">
        <w:tc>
          <w:tcPr>
            <w:tcW w:w="5070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5386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600AE9" w:rsidRPr="00600AE9" w:rsidTr="007D2477">
        <w:tc>
          <w:tcPr>
            <w:tcW w:w="5070" w:type="dxa"/>
          </w:tcPr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600AE9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017A73" w:rsidRPr="0041546F" w:rsidRDefault="00017A73" w:rsidP="007D2477">
            <w:pPr>
              <w:tabs>
                <w:tab w:val="left" w:pos="567"/>
                <w:tab w:val="left" w:pos="4253"/>
              </w:tabs>
            </w:pPr>
            <w:r>
              <w:t xml:space="preserve">ОГРН </w:t>
            </w:r>
            <w:r w:rsidRPr="00017A73">
              <w:t>1026602074476</w:t>
            </w:r>
          </w:p>
          <w:p w:rsidR="00600AE9" w:rsidRDefault="000F120E" w:rsidP="007D2477">
            <w:pPr>
              <w:pStyle w:val="a9"/>
              <w:jc w:val="left"/>
              <w:rPr>
                <w:szCs w:val="24"/>
              </w:rPr>
            </w:pPr>
            <w:r>
              <w:rPr>
                <w:szCs w:val="24"/>
              </w:rPr>
              <w:t>ИНН 664</w:t>
            </w:r>
            <w:bookmarkStart w:id="0" w:name="_GoBack"/>
            <w:bookmarkEnd w:id="0"/>
            <w:r w:rsidR="00600AE9" w:rsidRPr="0041546F">
              <w:rPr>
                <w:szCs w:val="24"/>
              </w:rPr>
              <w:t>0001733, КПП 66</w:t>
            </w:r>
            <w:r w:rsidR="00600AE9">
              <w:rPr>
                <w:szCs w:val="24"/>
              </w:rPr>
              <w:t>8</w:t>
            </w:r>
            <w:r w:rsidR="00600AE9" w:rsidRPr="0041546F">
              <w:rPr>
                <w:szCs w:val="24"/>
              </w:rPr>
              <w:t>001001</w:t>
            </w: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5386" w:type="dxa"/>
          </w:tcPr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 w:rsidR="00017A73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 w:rsidR="00017A73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7A1890" w:rsidRPr="004C70B5" w:rsidRDefault="007A1890" w:rsidP="007A1890"/>
    <w:p w:rsidR="007A1890" w:rsidRPr="004C70B5" w:rsidRDefault="007A1890" w:rsidP="007A1890"/>
    <w:p w:rsidR="007A1890" w:rsidRPr="004C70B5" w:rsidRDefault="007A1890" w:rsidP="007A1890"/>
    <w:p w:rsidR="009B61C8" w:rsidRPr="00764C38" w:rsidRDefault="007A1890" w:rsidP="009B61C8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lastRenderedPageBreak/>
        <w:t>А К Т</w:t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</w:t>
      </w:r>
      <w:r w:rsidR="00017A73">
        <w:rPr>
          <w:b/>
          <w:bCs/>
        </w:rPr>
        <w:t>1</w:t>
      </w:r>
      <w:r>
        <w:rPr>
          <w:b/>
          <w:bCs/>
        </w:rPr>
        <w:t>г.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AA7DB8" w:rsidRPr="000D37C7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AA7DB8" w:rsidRPr="004E425D" w:rsidRDefault="00AA7DB8" w:rsidP="00017A73">
      <w:pPr>
        <w:rPr>
          <w:i/>
          <w:sz w:val="18"/>
          <w:szCs w:val="18"/>
        </w:rPr>
      </w:pPr>
      <w:r w:rsidRPr="004E425D">
        <w:rPr>
          <w:i/>
          <w:sz w:val="18"/>
          <w:szCs w:val="18"/>
        </w:rPr>
        <w:t>(наименование, реквизиты)</w:t>
      </w:r>
    </w:p>
    <w:p w:rsidR="00AA7DB8" w:rsidRPr="00AB2F64" w:rsidRDefault="00AA7DB8" w:rsidP="00AA7DB8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AA7DB8" w:rsidRPr="004E425D" w:rsidTr="007D2477">
        <w:trPr>
          <w:tblCellSpacing w:w="0" w:type="dxa"/>
        </w:trPr>
        <w:tc>
          <w:tcPr>
            <w:tcW w:w="5103" w:type="dxa"/>
            <w:hideMark/>
          </w:tcPr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 xml:space="preserve">Администрация городского округа </w:t>
            </w:r>
            <w:proofErr w:type="gramStart"/>
            <w:r>
              <w:t>Верхотурский</w:t>
            </w:r>
            <w:proofErr w:type="gramEnd"/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 xml:space="preserve">624380, Свердловская область, </w:t>
            </w:r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,4</w:t>
            </w:r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>ОГРН 1026602074476</w:t>
            </w:r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  <w:r>
              <w:t>ИНН 6640001733, КПП 668001001</w:t>
            </w:r>
          </w:p>
          <w:p w:rsidR="00017A73" w:rsidRDefault="00017A73" w:rsidP="00017A73">
            <w:pPr>
              <w:tabs>
                <w:tab w:val="left" w:pos="567"/>
                <w:tab w:val="left" w:pos="4253"/>
              </w:tabs>
            </w:pPr>
          </w:p>
          <w:p w:rsidR="00AA7DB8" w:rsidRPr="00E86D50" w:rsidRDefault="00017A73" w:rsidP="00017A73">
            <w:r>
              <w:t xml:space="preserve">______________________ А.Г. </w:t>
            </w:r>
            <w:proofErr w:type="spellStart"/>
            <w:r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7A1890" w:rsidRPr="00CB7686" w:rsidRDefault="007A1890" w:rsidP="007A1890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jc w:val="center"/>
        <w:rPr>
          <w:sz w:val="20"/>
          <w:szCs w:val="20"/>
          <w:lang w:eastAsia="ru-RU"/>
        </w:rPr>
      </w:pPr>
    </w:p>
    <w:p w:rsidR="0076443B" w:rsidRDefault="0076443B"/>
    <w:sectPr w:rsidR="0076443B" w:rsidSect="00E634FD">
      <w:footerReference w:type="default" r:id="rId8"/>
      <w:pgSz w:w="11906" w:h="16838"/>
      <w:pgMar w:top="567" w:right="567" w:bottom="567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E9" w:rsidRDefault="007052E9">
      <w:r>
        <w:separator/>
      </w:r>
    </w:p>
  </w:endnote>
  <w:endnote w:type="continuationSeparator" w:id="0">
    <w:p w:rsidR="007052E9" w:rsidRDefault="0070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5" w:rsidRDefault="004C70B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F120E">
      <w:rPr>
        <w:noProof/>
      </w:rPr>
      <w:t>4</w:t>
    </w:r>
    <w:r>
      <w:fldChar w:fldCharType="end"/>
    </w:r>
  </w:p>
  <w:p w:rsidR="004C70B5" w:rsidRDefault="004C7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E9" w:rsidRDefault="007052E9">
      <w:r>
        <w:separator/>
      </w:r>
    </w:p>
  </w:footnote>
  <w:footnote w:type="continuationSeparator" w:id="0">
    <w:p w:rsidR="007052E9" w:rsidRDefault="0070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017A73"/>
    <w:rsid w:val="000F120E"/>
    <w:rsid w:val="001B0B8B"/>
    <w:rsid w:val="00365E7D"/>
    <w:rsid w:val="004C70B5"/>
    <w:rsid w:val="005D0B0E"/>
    <w:rsid w:val="00600AE9"/>
    <w:rsid w:val="00690548"/>
    <w:rsid w:val="006B560B"/>
    <w:rsid w:val="007052E9"/>
    <w:rsid w:val="0076443B"/>
    <w:rsid w:val="007A1890"/>
    <w:rsid w:val="00926A7E"/>
    <w:rsid w:val="009B61C8"/>
    <w:rsid w:val="00AA7DB8"/>
    <w:rsid w:val="00AB03D4"/>
    <w:rsid w:val="00B71EEA"/>
    <w:rsid w:val="00C61BF2"/>
    <w:rsid w:val="00E634FD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EC0A-11F4-4DB5-9882-DA4B2839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15</cp:revision>
  <cp:lastPrinted>2021-04-06T04:39:00Z</cp:lastPrinted>
  <dcterms:created xsi:type="dcterms:W3CDTF">2020-11-02T06:29:00Z</dcterms:created>
  <dcterms:modified xsi:type="dcterms:W3CDTF">2021-06-02T11:00:00Z</dcterms:modified>
</cp:coreProperties>
</file>