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4" w:rsidRPr="00D97E74" w:rsidRDefault="00D97E74" w:rsidP="00D97E74">
      <w:pPr>
        <w:jc w:val="center"/>
      </w:pPr>
      <w:r w:rsidRPr="00D97E74">
        <w:rPr>
          <w:noProof/>
        </w:rPr>
        <w:drawing>
          <wp:inline distT="0" distB="0" distL="0" distR="0" wp14:anchorId="06FC19AC" wp14:editId="1071800D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74" w:rsidRPr="00D97E74" w:rsidRDefault="00D97E74" w:rsidP="00D97E74">
      <w:pPr>
        <w:keepNext/>
        <w:jc w:val="center"/>
        <w:outlineLvl w:val="2"/>
        <w:rPr>
          <w:b/>
          <w:sz w:val="28"/>
          <w:szCs w:val="28"/>
        </w:rPr>
      </w:pPr>
      <w:r w:rsidRPr="00D97E74">
        <w:rPr>
          <w:b/>
          <w:sz w:val="28"/>
          <w:szCs w:val="28"/>
        </w:rPr>
        <w:t>АДМИНИСТРАЦИЯ</w:t>
      </w:r>
    </w:p>
    <w:p w:rsidR="00D97E74" w:rsidRPr="00D97E74" w:rsidRDefault="00D97E74" w:rsidP="00D97E74">
      <w:pPr>
        <w:jc w:val="center"/>
        <w:rPr>
          <w:b/>
          <w:sz w:val="28"/>
          <w:szCs w:val="28"/>
        </w:rPr>
      </w:pPr>
      <w:r w:rsidRPr="00D97E74">
        <w:rPr>
          <w:b/>
          <w:sz w:val="28"/>
          <w:szCs w:val="28"/>
        </w:rPr>
        <w:t xml:space="preserve">ГОРОДСКОГО ОКРУГА  </w:t>
      </w:r>
      <w:proofErr w:type="gramStart"/>
      <w:r w:rsidRPr="00D97E74">
        <w:rPr>
          <w:b/>
          <w:sz w:val="28"/>
          <w:szCs w:val="28"/>
        </w:rPr>
        <w:t>ВЕРХОТУРСКИЙ</w:t>
      </w:r>
      <w:proofErr w:type="gramEnd"/>
    </w:p>
    <w:p w:rsidR="00D97E74" w:rsidRPr="00D97E74" w:rsidRDefault="00D97E74" w:rsidP="00D97E74">
      <w:pPr>
        <w:jc w:val="center"/>
        <w:rPr>
          <w:b/>
          <w:sz w:val="32"/>
          <w:szCs w:val="32"/>
        </w:rPr>
      </w:pPr>
      <w:r w:rsidRPr="00D97E74">
        <w:rPr>
          <w:b/>
          <w:sz w:val="28"/>
          <w:szCs w:val="28"/>
        </w:rPr>
        <w:t xml:space="preserve">     </w:t>
      </w:r>
      <w:proofErr w:type="gramStart"/>
      <w:r w:rsidRPr="00D97E74">
        <w:rPr>
          <w:b/>
          <w:sz w:val="28"/>
          <w:szCs w:val="28"/>
        </w:rPr>
        <w:t>П</w:t>
      </w:r>
      <w:proofErr w:type="gramEnd"/>
      <w:r w:rsidRPr="00D97E74">
        <w:rPr>
          <w:b/>
          <w:sz w:val="28"/>
          <w:szCs w:val="28"/>
        </w:rPr>
        <w:t xml:space="preserve"> О С Т А Н О В Л Е Н И Е</w:t>
      </w:r>
    </w:p>
    <w:p w:rsidR="00D97E74" w:rsidRPr="00D97E74" w:rsidRDefault="00D97E74" w:rsidP="00D97E74">
      <w:pPr>
        <w:jc w:val="both"/>
        <w:rPr>
          <w:b/>
        </w:rPr>
      </w:pPr>
    </w:p>
    <w:p w:rsidR="00D97E74" w:rsidRPr="00D97E74" w:rsidRDefault="00515B7F" w:rsidP="00D97E7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D97E74" w:rsidRPr="00D97E74">
        <w:rPr>
          <w:b/>
          <w:bCs/>
        </w:rPr>
        <w:t>т</w:t>
      </w:r>
      <w:r w:rsidR="009C740F">
        <w:rPr>
          <w:b/>
          <w:bCs/>
        </w:rPr>
        <w:t xml:space="preserve"> </w:t>
      </w:r>
      <w:r w:rsidR="001E4EEB">
        <w:rPr>
          <w:b/>
          <w:bCs/>
        </w:rPr>
        <w:t>05.02.</w:t>
      </w:r>
      <w:r>
        <w:rPr>
          <w:b/>
          <w:bCs/>
        </w:rPr>
        <w:t xml:space="preserve">2018г. </w:t>
      </w:r>
      <w:r w:rsidR="00D97E74" w:rsidRPr="00D97E74">
        <w:rPr>
          <w:b/>
          <w:bCs/>
        </w:rPr>
        <w:t>№</w:t>
      </w:r>
      <w:r w:rsidR="00C6396C">
        <w:rPr>
          <w:b/>
          <w:bCs/>
        </w:rPr>
        <w:t xml:space="preserve"> </w:t>
      </w:r>
      <w:r w:rsidR="001E4EEB">
        <w:rPr>
          <w:b/>
          <w:bCs/>
        </w:rPr>
        <w:t>51</w:t>
      </w:r>
    </w:p>
    <w:p w:rsidR="00D97E74" w:rsidRPr="00D97E74" w:rsidRDefault="00D97E74" w:rsidP="00D97E74">
      <w:pPr>
        <w:widowControl w:val="0"/>
        <w:autoSpaceDE w:val="0"/>
        <w:autoSpaceDN w:val="0"/>
        <w:adjustRightInd w:val="0"/>
      </w:pPr>
      <w:r w:rsidRPr="00D97E74">
        <w:rPr>
          <w:b/>
          <w:bCs/>
        </w:rPr>
        <w:t xml:space="preserve">г. Верхотурье </w:t>
      </w:r>
      <w:r w:rsidRPr="00D97E74">
        <w:t xml:space="preserve"> </w:t>
      </w:r>
    </w:p>
    <w:p w:rsidR="00D97E74" w:rsidRPr="00D97E74" w:rsidRDefault="00D97E74" w:rsidP="00515B7F">
      <w:pPr>
        <w:widowControl w:val="0"/>
        <w:autoSpaceDE w:val="0"/>
        <w:autoSpaceDN w:val="0"/>
        <w:adjustRightInd w:val="0"/>
        <w:rPr>
          <w:b/>
          <w:i/>
        </w:rPr>
      </w:pPr>
    </w:p>
    <w:p w:rsidR="00D97E74" w:rsidRPr="00664D09" w:rsidRDefault="00D97E74" w:rsidP="004869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D09">
        <w:rPr>
          <w:b/>
          <w:i/>
          <w:sz w:val="26"/>
          <w:szCs w:val="26"/>
        </w:rPr>
        <w:t xml:space="preserve">О внесении </w:t>
      </w:r>
      <w:r w:rsidR="00684109">
        <w:rPr>
          <w:b/>
          <w:i/>
          <w:sz w:val="26"/>
          <w:szCs w:val="26"/>
        </w:rPr>
        <w:t>изменений</w:t>
      </w:r>
      <w:r w:rsidRPr="00664D09">
        <w:rPr>
          <w:b/>
          <w:i/>
          <w:sz w:val="26"/>
          <w:szCs w:val="26"/>
        </w:rPr>
        <w:t xml:space="preserve"> в административный  регламент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</w:p>
    <w:p w:rsidR="009C740F" w:rsidRPr="00664D09" w:rsidRDefault="009C740F" w:rsidP="00664D09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D97E74" w:rsidRPr="00631E23" w:rsidRDefault="00D97E74" w:rsidP="00D97E74">
      <w:pPr>
        <w:ind w:firstLine="708"/>
        <w:jc w:val="both"/>
        <w:rPr>
          <w:sz w:val="26"/>
          <w:szCs w:val="26"/>
        </w:rPr>
      </w:pPr>
      <w:proofErr w:type="gramStart"/>
      <w:r w:rsidRPr="00631E23">
        <w:rPr>
          <w:sz w:val="26"/>
          <w:szCs w:val="26"/>
        </w:rPr>
        <w:t xml:space="preserve">В соответствии с Федеральным </w:t>
      </w:r>
      <w:hyperlink r:id="rId7" w:history="1">
        <w:r w:rsidRPr="00631E23">
          <w:rPr>
            <w:sz w:val="26"/>
            <w:szCs w:val="26"/>
          </w:rPr>
          <w:t>законом</w:t>
        </w:r>
      </w:hyperlink>
      <w:r w:rsidRPr="00631E23">
        <w:rPr>
          <w:sz w:val="26"/>
          <w:szCs w:val="26"/>
        </w:rPr>
        <w:t xml:space="preserve"> </w:t>
      </w:r>
      <w:r w:rsidR="00987D97" w:rsidRPr="00631E23">
        <w:rPr>
          <w:sz w:val="26"/>
          <w:szCs w:val="26"/>
        </w:rPr>
        <w:t xml:space="preserve">Российской Федерации от 27 июля </w:t>
      </w:r>
      <w:r w:rsidRPr="00631E23">
        <w:rPr>
          <w:sz w:val="26"/>
          <w:szCs w:val="26"/>
        </w:rPr>
        <w:t>2010</w:t>
      </w:r>
      <w:bookmarkStart w:id="0" w:name="_GoBack"/>
      <w:bookmarkEnd w:id="0"/>
      <w:r w:rsidR="007B5406" w:rsidRPr="00631E23">
        <w:rPr>
          <w:sz w:val="26"/>
          <w:szCs w:val="26"/>
        </w:rPr>
        <w:t>г.</w:t>
      </w:r>
      <w:r w:rsidRPr="00631E23">
        <w:rPr>
          <w:sz w:val="26"/>
          <w:szCs w:val="26"/>
        </w:rPr>
        <w:t xml:space="preserve"> № 210-ФЗ «Об организации предоставления государственных и муниципальных услуг», Федеральным </w:t>
      </w:r>
      <w:hyperlink r:id="rId8" w:history="1">
        <w:r w:rsidRPr="00631E23">
          <w:rPr>
            <w:sz w:val="26"/>
            <w:szCs w:val="26"/>
          </w:rPr>
          <w:t>законом</w:t>
        </w:r>
      </w:hyperlink>
      <w:r w:rsidRPr="00631E23">
        <w:rPr>
          <w:sz w:val="26"/>
          <w:szCs w:val="26"/>
        </w:rPr>
        <w:t xml:space="preserve"> от 06</w:t>
      </w:r>
      <w:r w:rsidR="00987D97" w:rsidRPr="00631E23">
        <w:rPr>
          <w:sz w:val="26"/>
          <w:szCs w:val="26"/>
        </w:rPr>
        <w:t xml:space="preserve"> октября </w:t>
      </w:r>
      <w:r w:rsidRPr="00631E23">
        <w:rPr>
          <w:sz w:val="26"/>
          <w:szCs w:val="26"/>
        </w:rPr>
        <w:t>2003</w:t>
      </w:r>
      <w:r w:rsidR="007B5406" w:rsidRPr="00631E23">
        <w:rPr>
          <w:sz w:val="26"/>
          <w:szCs w:val="26"/>
        </w:rPr>
        <w:t xml:space="preserve"> г.</w:t>
      </w:r>
      <w:r w:rsidRPr="00631E2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631E23">
          <w:rPr>
            <w:sz w:val="26"/>
            <w:szCs w:val="26"/>
          </w:rPr>
          <w:t>постановлением</w:t>
        </w:r>
      </w:hyperlink>
      <w:r w:rsidRPr="00631E23">
        <w:rPr>
          <w:sz w:val="26"/>
          <w:szCs w:val="26"/>
        </w:rPr>
        <w:t xml:space="preserve"> Правительства Российской Федерации от 16</w:t>
      </w:r>
      <w:r w:rsidR="00987D97" w:rsidRPr="00631E23">
        <w:rPr>
          <w:sz w:val="26"/>
          <w:szCs w:val="26"/>
        </w:rPr>
        <w:t xml:space="preserve"> мая </w:t>
      </w:r>
      <w:r w:rsidRPr="00631E23">
        <w:rPr>
          <w:sz w:val="26"/>
          <w:szCs w:val="26"/>
        </w:rPr>
        <w:t>2011</w:t>
      </w:r>
      <w:r w:rsidR="007B5406" w:rsidRPr="00631E23">
        <w:rPr>
          <w:sz w:val="26"/>
          <w:szCs w:val="26"/>
        </w:rPr>
        <w:t xml:space="preserve"> г.</w:t>
      </w:r>
      <w:r w:rsidRPr="00631E23">
        <w:rPr>
          <w:sz w:val="26"/>
          <w:szCs w:val="26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631E23">
        <w:rPr>
          <w:sz w:val="26"/>
          <w:szCs w:val="26"/>
        </w:rPr>
        <w:t xml:space="preserve"> </w:t>
      </w:r>
      <w:proofErr w:type="gramStart"/>
      <w:r w:rsidRPr="00631E23">
        <w:rPr>
          <w:sz w:val="26"/>
          <w:szCs w:val="26"/>
        </w:rPr>
        <w:t xml:space="preserve">услуг», </w:t>
      </w:r>
      <w:r w:rsidR="00D661ED" w:rsidRPr="00631E23">
        <w:rPr>
          <w:sz w:val="26"/>
          <w:szCs w:val="26"/>
        </w:rPr>
        <w:t xml:space="preserve">постановлением Администрации городского округа Верхотурский № </w:t>
      </w:r>
      <w:r w:rsidR="007B5406" w:rsidRPr="00631E23">
        <w:rPr>
          <w:sz w:val="26"/>
          <w:szCs w:val="26"/>
        </w:rPr>
        <w:t>1218 от 31</w:t>
      </w:r>
      <w:r w:rsidR="00987D97" w:rsidRPr="00631E23">
        <w:rPr>
          <w:sz w:val="26"/>
          <w:szCs w:val="26"/>
        </w:rPr>
        <w:t xml:space="preserve"> декабря </w:t>
      </w:r>
      <w:r w:rsidR="007B5406" w:rsidRPr="00631E23">
        <w:rPr>
          <w:sz w:val="26"/>
          <w:szCs w:val="26"/>
        </w:rPr>
        <w:t xml:space="preserve">2015 г. «Об утверждении новой редакции административного регламента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Верхотурский», </w:t>
      </w:r>
      <w:r w:rsidR="00684109" w:rsidRPr="00631E23">
        <w:rPr>
          <w:sz w:val="26"/>
          <w:szCs w:val="26"/>
        </w:rPr>
        <w:t>руководствуясь Уставом</w:t>
      </w:r>
      <w:r w:rsidRPr="00631E23">
        <w:rPr>
          <w:sz w:val="26"/>
          <w:szCs w:val="26"/>
        </w:rPr>
        <w:t xml:space="preserve"> городского округа Верхотурский, </w:t>
      </w:r>
      <w:proofErr w:type="gramEnd"/>
    </w:p>
    <w:p w:rsidR="00D97E74" w:rsidRPr="00631E23" w:rsidRDefault="00D97E74" w:rsidP="00D97E74">
      <w:pPr>
        <w:jc w:val="both"/>
        <w:rPr>
          <w:sz w:val="26"/>
          <w:szCs w:val="26"/>
        </w:rPr>
      </w:pPr>
      <w:r w:rsidRPr="00631E23">
        <w:rPr>
          <w:sz w:val="26"/>
          <w:szCs w:val="26"/>
        </w:rPr>
        <w:t>ПОСТАНОВЛЯЮ:</w:t>
      </w:r>
    </w:p>
    <w:p w:rsidR="00631E23" w:rsidRPr="00631E23" w:rsidRDefault="00FC7DA3" w:rsidP="00631E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административный регламент</w:t>
      </w:r>
      <w:r w:rsidR="00631E23">
        <w:rPr>
          <w:color w:val="000000"/>
          <w:sz w:val="26"/>
          <w:szCs w:val="26"/>
        </w:rPr>
        <w:t xml:space="preserve">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  <w:r>
        <w:rPr>
          <w:color w:val="000000"/>
          <w:sz w:val="26"/>
          <w:szCs w:val="26"/>
        </w:rPr>
        <w:t xml:space="preserve"> внести следующие изменения</w:t>
      </w:r>
      <w:r w:rsidR="00631E23">
        <w:rPr>
          <w:color w:val="000000"/>
          <w:sz w:val="26"/>
          <w:szCs w:val="26"/>
        </w:rPr>
        <w:t xml:space="preserve">: </w:t>
      </w:r>
    </w:p>
    <w:p w:rsidR="00962468" w:rsidRPr="00631E23" w:rsidRDefault="00315DB4" w:rsidP="00FC7DA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31E23">
        <w:rPr>
          <w:color w:val="000000"/>
          <w:sz w:val="26"/>
          <w:szCs w:val="26"/>
        </w:rPr>
        <w:t xml:space="preserve"> </w:t>
      </w:r>
      <w:r w:rsidR="00FC7DA3">
        <w:rPr>
          <w:color w:val="000000"/>
          <w:sz w:val="26"/>
          <w:szCs w:val="26"/>
        </w:rPr>
        <w:t xml:space="preserve">из пункта </w:t>
      </w:r>
      <w:r w:rsidR="00684109" w:rsidRPr="00631E23">
        <w:rPr>
          <w:color w:val="000000"/>
          <w:sz w:val="26"/>
          <w:szCs w:val="26"/>
        </w:rPr>
        <w:t>2</w:t>
      </w:r>
      <w:r w:rsidR="009C740F" w:rsidRPr="00631E23">
        <w:rPr>
          <w:color w:val="000000"/>
          <w:sz w:val="26"/>
          <w:szCs w:val="26"/>
        </w:rPr>
        <w:t xml:space="preserve"> </w:t>
      </w:r>
      <w:r w:rsidR="00FC7DA3">
        <w:rPr>
          <w:color w:val="000000"/>
          <w:sz w:val="26"/>
          <w:szCs w:val="26"/>
        </w:rPr>
        <w:t xml:space="preserve">раздела </w:t>
      </w:r>
      <w:r w:rsidR="00FC7DA3">
        <w:rPr>
          <w:color w:val="000000"/>
          <w:sz w:val="26"/>
          <w:szCs w:val="26"/>
          <w:lang w:val="en-US"/>
        </w:rPr>
        <w:t>I</w:t>
      </w:r>
      <w:r w:rsidR="00FC7DA3" w:rsidRPr="00FC7DA3">
        <w:rPr>
          <w:color w:val="000000"/>
          <w:sz w:val="26"/>
          <w:szCs w:val="26"/>
        </w:rPr>
        <w:t xml:space="preserve"> </w:t>
      </w:r>
      <w:r w:rsidR="00631E23" w:rsidRPr="00631E23">
        <w:rPr>
          <w:color w:val="000000"/>
          <w:sz w:val="26"/>
          <w:szCs w:val="26"/>
        </w:rPr>
        <w:t xml:space="preserve">исключить подпункт </w:t>
      </w:r>
      <w:r w:rsidR="00631E23" w:rsidRPr="00631E23">
        <w:rPr>
          <w:sz w:val="26"/>
          <w:szCs w:val="26"/>
        </w:rPr>
        <w:t>10) гражданам, нуждающимся в лечении программным гемодиализом.</w:t>
      </w:r>
    </w:p>
    <w:p w:rsidR="00631E23" w:rsidRPr="00631E23" w:rsidRDefault="00FC7DA3" w:rsidP="00FC7DA3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 пункта</w:t>
      </w:r>
      <w:r w:rsidR="00631E23" w:rsidRPr="00631E23">
        <w:rPr>
          <w:rFonts w:ascii="Times New Roman" w:hAnsi="Times New Roman" w:cs="Times New Roman"/>
          <w:color w:val="000000"/>
          <w:sz w:val="26"/>
          <w:szCs w:val="26"/>
        </w:rPr>
        <w:t xml:space="preserve"> 10 раздела </w:t>
      </w:r>
      <w:r w:rsidR="00631E23" w:rsidRPr="00631E2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631E23" w:rsidRPr="00631E23">
        <w:rPr>
          <w:rFonts w:ascii="Times New Roman" w:hAnsi="Times New Roman" w:cs="Times New Roman"/>
          <w:color w:val="000000"/>
          <w:sz w:val="26"/>
          <w:szCs w:val="26"/>
        </w:rPr>
        <w:t xml:space="preserve"> исключить слова «</w:t>
      </w:r>
      <w:r w:rsidR="00631E23" w:rsidRPr="00631E23">
        <w:rPr>
          <w:rFonts w:ascii="Times New Roman" w:hAnsi="Times New Roman" w:cs="Times New Roman"/>
          <w:sz w:val="26"/>
          <w:szCs w:val="26"/>
        </w:rPr>
        <w:t>справки из медицинских учреждений (</w:t>
      </w:r>
      <w:proofErr w:type="gramStart"/>
      <w:r w:rsidR="00631E23" w:rsidRPr="00631E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631E23" w:rsidRPr="00631E23">
        <w:rPr>
          <w:rFonts w:ascii="Times New Roman" w:hAnsi="Times New Roman" w:cs="Times New Roman"/>
          <w:sz w:val="26"/>
          <w:szCs w:val="26"/>
        </w:rPr>
        <w:t xml:space="preserve"> нуждающихся в лечении программным гемодиализом)».</w:t>
      </w:r>
    </w:p>
    <w:p w:rsidR="00D661ED" w:rsidRPr="00FC7DA3" w:rsidRDefault="00D661ED" w:rsidP="00FC7DA3">
      <w:pPr>
        <w:pStyle w:val="a5"/>
        <w:numPr>
          <w:ilvl w:val="0"/>
          <w:numId w:val="1"/>
        </w:numPr>
        <w:ind w:left="0" w:firstLine="540"/>
        <w:jc w:val="both"/>
        <w:rPr>
          <w:rFonts w:eastAsia="Calibri"/>
          <w:sz w:val="26"/>
          <w:szCs w:val="26"/>
        </w:rPr>
      </w:pPr>
      <w:r w:rsidRPr="00FC7DA3">
        <w:rPr>
          <w:rFonts w:eastAsia="Calibri"/>
          <w:sz w:val="26"/>
          <w:szCs w:val="26"/>
        </w:rPr>
        <w:t>Организационному отделу Администрации городского округа Верхотурский (</w:t>
      </w:r>
      <w:r w:rsidR="009C740F" w:rsidRPr="00FC7DA3">
        <w:rPr>
          <w:rFonts w:eastAsia="Calibri"/>
          <w:sz w:val="26"/>
          <w:szCs w:val="26"/>
        </w:rPr>
        <w:t>Тарамженина О.А.)</w:t>
      </w:r>
      <w:r w:rsidRPr="00FC7DA3">
        <w:rPr>
          <w:rFonts w:eastAsia="Calibri"/>
          <w:sz w:val="26"/>
          <w:szCs w:val="26"/>
        </w:rPr>
        <w:t xml:space="preserve">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D97E74" w:rsidRPr="00631E23" w:rsidRDefault="00FC7DA3" w:rsidP="00D97E74">
      <w:pPr>
        <w:tabs>
          <w:tab w:val="left" w:pos="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D97E74" w:rsidRPr="00631E23">
        <w:rPr>
          <w:sz w:val="26"/>
          <w:szCs w:val="26"/>
        </w:rPr>
        <w:t>.</w:t>
      </w:r>
      <w:r w:rsidR="00D661ED" w:rsidRPr="00631E23">
        <w:rPr>
          <w:sz w:val="26"/>
          <w:szCs w:val="26"/>
        </w:rPr>
        <w:t xml:space="preserve"> </w:t>
      </w:r>
      <w:r w:rsidR="00D97E74" w:rsidRPr="00631E23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97E74" w:rsidRPr="00664D09" w:rsidRDefault="00FC7DA3" w:rsidP="00D97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7E74" w:rsidRPr="00631E23">
        <w:rPr>
          <w:sz w:val="26"/>
          <w:szCs w:val="26"/>
        </w:rPr>
        <w:t>.</w:t>
      </w:r>
      <w:r w:rsidR="00D661ED" w:rsidRPr="00631E23">
        <w:rPr>
          <w:sz w:val="26"/>
          <w:szCs w:val="26"/>
        </w:rPr>
        <w:t xml:space="preserve"> </w:t>
      </w:r>
      <w:r w:rsidR="00D97E74" w:rsidRPr="00631E23">
        <w:rPr>
          <w:sz w:val="26"/>
          <w:szCs w:val="26"/>
        </w:rPr>
        <w:t>Контроль исполнения</w:t>
      </w:r>
      <w:r w:rsidR="00D97E74" w:rsidRPr="00664D09">
        <w:rPr>
          <w:sz w:val="26"/>
          <w:szCs w:val="26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97E74" w:rsidRPr="00664D09" w:rsidRDefault="00D97E74" w:rsidP="00D97E74">
      <w:pPr>
        <w:jc w:val="both"/>
        <w:rPr>
          <w:sz w:val="26"/>
          <w:szCs w:val="26"/>
        </w:rPr>
      </w:pPr>
    </w:p>
    <w:p w:rsidR="00D97E74" w:rsidRPr="00664D09" w:rsidRDefault="00D97E74" w:rsidP="00D97E74">
      <w:pPr>
        <w:jc w:val="both"/>
        <w:rPr>
          <w:sz w:val="26"/>
          <w:szCs w:val="26"/>
        </w:rPr>
      </w:pPr>
    </w:p>
    <w:p w:rsidR="00D97E74" w:rsidRPr="00664D09" w:rsidRDefault="00FC7DA3" w:rsidP="00D97E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97E74" w:rsidRPr="00664D09" w:rsidRDefault="00D97E74" w:rsidP="00FC7DA3">
      <w:pPr>
        <w:jc w:val="both"/>
        <w:rPr>
          <w:sz w:val="26"/>
          <w:szCs w:val="26"/>
        </w:rPr>
      </w:pPr>
      <w:r w:rsidRPr="00664D09">
        <w:rPr>
          <w:sz w:val="26"/>
          <w:szCs w:val="26"/>
        </w:rPr>
        <w:t xml:space="preserve">городского округа Верхотурский                                     </w:t>
      </w:r>
      <w:r w:rsidR="00315DB4" w:rsidRPr="00664D09">
        <w:rPr>
          <w:sz w:val="26"/>
          <w:szCs w:val="26"/>
        </w:rPr>
        <w:t xml:space="preserve">      </w:t>
      </w:r>
      <w:r w:rsidRPr="00664D09">
        <w:rPr>
          <w:sz w:val="26"/>
          <w:szCs w:val="26"/>
        </w:rPr>
        <w:t xml:space="preserve"> </w:t>
      </w:r>
      <w:r w:rsidR="00664D09">
        <w:rPr>
          <w:sz w:val="26"/>
          <w:szCs w:val="26"/>
        </w:rPr>
        <w:t xml:space="preserve">         </w:t>
      </w:r>
      <w:r w:rsidRPr="00664D09">
        <w:rPr>
          <w:sz w:val="26"/>
          <w:szCs w:val="26"/>
        </w:rPr>
        <w:t xml:space="preserve">         </w:t>
      </w:r>
      <w:r w:rsidR="00FC7DA3">
        <w:rPr>
          <w:sz w:val="26"/>
          <w:szCs w:val="26"/>
        </w:rPr>
        <w:t>А.Г. Лиханов</w:t>
      </w:r>
    </w:p>
    <w:p w:rsidR="0090639F" w:rsidRPr="00664D09" w:rsidRDefault="0090639F">
      <w:pPr>
        <w:rPr>
          <w:sz w:val="26"/>
          <w:szCs w:val="26"/>
        </w:rPr>
      </w:pPr>
      <w:bookmarkStart w:id="1" w:name="Par208"/>
      <w:bookmarkStart w:id="2" w:name="Par34"/>
      <w:bookmarkEnd w:id="1"/>
      <w:bookmarkEnd w:id="2"/>
    </w:p>
    <w:p w:rsidR="004E30B6" w:rsidRDefault="00D97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4CFF" wp14:editId="370579AD">
                <wp:simplePos x="0" y="0"/>
                <wp:positionH relativeFrom="column">
                  <wp:posOffset>152400</wp:posOffset>
                </wp:positionH>
                <wp:positionV relativeFrom="paragraph">
                  <wp:posOffset>3048746</wp:posOffset>
                </wp:positionV>
                <wp:extent cx="2628900" cy="922020"/>
                <wp:effectExtent l="0" t="0" r="1905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4" w:rsidRPr="005D16C2" w:rsidRDefault="00D97E74" w:rsidP="00D97E7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2pt;margin-top:240.05pt;width:20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vNgIAAFIEAAAOAAAAZHJzL2Uyb0RvYy54bWysVF2O0zAQfkfiDpbfadKo3d1GTVdLlyKk&#10;5UdaOIDjOImF7TG226RchlPsExJn6JGYON1SLfCCyINle8bfzHzfTJbXvVZkJ5yXYAo6naSUCMOh&#10;kqYp6KePmxdXlPjATMUUGFHQvfD0evX82bKzucigBVUJRxDE+LyzBW1DsHmSeN4KzfwErDBorMFp&#10;FvDomqRyrEN0rZIsTS+SDlxlHXDhPd7ejka6ivh1LXh4X9deBKIKirmFuLq4lsOarJYsbxyzreTH&#10;NNg/ZKGZNBj0BHXLAiNbJ3+D0pI78FCHCQedQF1LLmINWM00fVLNfcusiLUgOd6eaPL/D5a/231w&#10;RFao3SUlhmnU6PDt8OPw/fBA8Ar56azP0e3eomPoX0KPvrFWb++Af/bEwLplphE3zkHXClZhftPh&#10;ZXL2dMTxA0jZvYUK47BtgAjU104P5CEdBNFRp/1JG9EHwvEyu8iuFimaONoWWZZmUbyE5Y+vrfPh&#10;tQBNhk1BHWof0dnuzochG5Y/ugzBPChZbaRS8eCacq0c2THsk038YgFP3JQhHUafZ/ORgL9CpPH7&#10;E4SWARteSV3Qq5MTywfaXpkqtmNgUo17TFmZI48DdSOJoS/7oy4lVHtk1MHY2DiIuGnBfaWkw6Yu&#10;qP+yZU5Qot4YVGUxnc2GKYiH2fwSOSTu3FKeW5jhCFXQQMm4XYdxcrbWyabFSGMfGLhBJWsZSR4k&#10;H7M65o2NG7k/DtkwGefn6PXrV7D6CQAA//8DAFBLAwQUAAYACAAAACEAap5LRuEAAAAKAQAADwAA&#10;AGRycy9kb3ducmV2LnhtbEyPzU7DMBCE70i8g7VIXFDrNAkhhDgVQgLRG7QIrm68TSL8E2w3DW/P&#10;coLj7Ixmv6nXs9FsQh8GZwWslgkwtK1Tg+0EvO0eFyWwEKVVUjuLAr4xwLo5P6tlpdzJvuK0jR2j&#10;EhsqKaCPcaw4D22PRoalG9GSd3DeyEjSd1x5eaJyo3maJAU3crD0oZcjPvTYfm6PRkCZP08fYZO9&#10;vLfFQd/Gq5vp6csLcXkx398BizjHvzD84hM6NMS0d0erAtMC0pymRAF5mayAUSDPSrrsBRTpdQa8&#10;qfn/Cc0PAAAA//8DAFBLAQItABQABgAIAAAAIQC2gziS/gAAAOEBAAATAAAAAAAAAAAAAAAAAAAA&#10;AABbQ29udGVudF9UeXBlc10ueG1sUEsBAi0AFAAGAAgAAAAhADj9If/WAAAAlAEAAAsAAAAAAAAA&#10;AAAAAAAALwEAAF9yZWxzLy5yZWxzUEsBAi0AFAAGAAgAAAAhAOwyi+82AgAAUgQAAA4AAAAAAAAA&#10;AAAAAAAALgIAAGRycy9lMm9Eb2MueG1sUEsBAi0AFAAGAAgAAAAhAGqeS0bhAAAACgEAAA8AAAAA&#10;AAAAAAAAAAAAkAQAAGRycy9kb3ducmV2LnhtbFBLBQYAAAAABAAEAPMAAACeBQAAAAA=&#10;">
                <v:textbox>
                  <w:txbxContent>
                    <w:p w:rsidR="00D97E74" w:rsidRPr="005D16C2" w:rsidRDefault="00D97E74" w:rsidP="00D97E7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0B6" w:rsidSect="00D97E7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C8F"/>
    <w:multiLevelType w:val="hybridMultilevel"/>
    <w:tmpl w:val="68DACB74"/>
    <w:lvl w:ilvl="0" w:tplc="1E0AE43C">
      <w:start w:val="1"/>
      <w:numFmt w:val="decimal"/>
      <w:lvlText w:val="%1."/>
      <w:lvlJc w:val="left"/>
      <w:pPr>
        <w:ind w:left="169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1A0CC9"/>
    <w:multiLevelType w:val="hybridMultilevel"/>
    <w:tmpl w:val="51E8BC28"/>
    <w:lvl w:ilvl="0" w:tplc="BD10A07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2"/>
    <w:rsid w:val="001E4EEB"/>
    <w:rsid w:val="00315DB4"/>
    <w:rsid w:val="00456382"/>
    <w:rsid w:val="0048699C"/>
    <w:rsid w:val="004C18F5"/>
    <w:rsid w:val="004E30B6"/>
    <w:rsid w:val="004E453A"/>
    <w:rsid w:val="00515B7F"/>
    <w:rsid w:val="00631E23"/>
    <w:rsid w:val="00664D09"/>
    <w:rsid w:val="00684109"/>
    <w:rsid w:val="0070028C"/>
    <w:rsid w:val="007B5406"/>
    <w:rsid w:val="0090639F"/>
    <w:rsid w:val="00962468"/>
    <w:rsid w:val="00987D97"/>
    <w:rsid w:val="009C740F"/>
    <w:rsid w:val="00C6396C"/>
    <w:rsid w:val="00D661ED"/>
    <w:rsid w:val="00D97E74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468"/>
    <w:pPr>
      <w:ind w:left="720"/>
      <w:contextualSpacing/>
    </w:pPr>
  </w:style>
  <w:style w:type="paragraph" w:customStyle="1" w:styleId="ConsPlusNormal">
    <w:name w:val="ConsPlusNormal"/>
    <w:uiPriority w:val="99"/>
    <w:rsid w:val="009C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468"/>
    <w:pPr>
      <w:ind w:left="720"/>
      <w:contextualSpacing/>
    </w:pPr>
  </w:style>
  <w:style w:type="paragraph" w:customStyle="1" w:styleId="ConsPlusNormal">
    <w:name w:val="ConsPlusNormal"/>
    <w:uiPriority w:val="99"/>
    <w:rsid w:val="009C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B09DAFA1AFC9A7E4D07B55CDAk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EF5EF597862671E25912BB95145EB86AA05DBF21EFC9A7E4D07B55CA5F55637FE327E38A68DDAD2k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EF5EF597862671E25912BB95145EB86AD04D6F21BFC9A7E4D07B55CDA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16</cp:revision>
  <cp:lastPrinted>2017-11-01T12:03:00Z</cp:lastPrinted>
  <dcterms:created xsi:type="dcterms:W3CDTF">2016-09-28T05:36:00Z</dcterms:created>
  <dcterms:modified xsi:type="dcterms:W3CDTF">2018-04-22T11:59:00Z</dcterms:modified>
</cp:coreProperties>
</file>