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F" w:rsidRPr="006A0B96" w:rsidRDefault="00C056FF" w:rsidP="00C056FF">
      <w:pPr>
        <w:tabs>
          <w:tab w:val="left" w:pos="720"/>
        </w:tabs>
        <w:jc w:val="center"/>
        <w:rPr>
          <w:b/>
          <w:sz w:val="28"/>
          <w:szCs w:val="28"/>
        </w:rPr>
      </w:pPr>
      <w:r w:rsidRPr="006A0B96">
        <w:rPr>
          <w:b/>
          <w:sz w:val="28"/>
          <w:szCs w:val="28"/>
        </w:rPr>
        <w:t>Основные достижения в деятельности учреждения за 2013 года.</w:t>
      </w:r>
    </w:p>
    <w:p w:rsidR="00C056FF" w:rsidRPr="006A0B96" w:rsidRDefault="00C056FF" w:rsidP="00C056FF">
      <w:pPr>
        <w:ind w:firstLine="708"/>
        <w:jc w:val="both"/>
        <w:rPr>
          <w:b/>
        </w:rPr>
      </w:pPr>
      <w:r w:rsidRPr="006A0B96">
        <w:t>1. 102 %  выполнение государственного задания.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2. 100 % исполнение </w:t>
      </w:r>
      <w:proofErr w:type="spellStart"/>
      <w:proofErr w:type="gramStart"/>
      <w:r w:rsidRPr="006A0B96">
        <w:t>койко</w:t>
      </w:r>
      <w:proofErr w:type="spellEnd"/>
      <w:r w:rsidRPr="006A0B96">
        <w:t xml:space="preserve"> – дней</w:t>
      </w:r>
      <w:proofErr w:type="gramEnd"/>
      <w:r w:rsidRPr="006A0B96">
        <w:t xml:space="preserve"> в отделении дневного пребывания.</w:t>
      </w:r>
    </w:p>
    <w:p w:rsidR="00C056FF" w:rsidRPr="006A0B96" w:rsidRDefault="00C056FF" w:rsidP="00C056FF">
      <w:pPr>
        <w:ind w:left="708"/>
        <w:jc w:val="both"/>
      </w:pPr>
      <w:r w:rsidRPr="006A0B96">
        <w:rPr>
          <w:color w:val="000000"/>
          <w:spacing w:val="-5"/>
        </w:rPr>
        <w:t>3. П</w:t>
      </w:r>
      <w:r w:rsidRPr="006A0B96">
        <w:t>риняли участие в городской Рождественской ярмарке 8 января 2013 года. Провели выставку – ярмарку творческих работ детей – инвалидов «Лучики надежды».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4.  Заняли первое место в окружном конкурсе </w:t>
      </w:r>
      <w:r w:rsidRPr="006A0B96">
        <w:rPr>
          <w:b/>
        </w:rPr>
        <w:t>«Женщина года-2013»</w:t>
      </w:r>
      <w:r w:rsidRPr="006A0B96">
        <w:t xml:space="preserve"> и  второе место на областном уровне.</w:t>
      </w:r>
    </w:p>
    <w:p w:rsidR="00C056FF" w:rsidRPr="006A0B96" w:rsidRDefault="00C056FF" w:rsidP="00C056FF">
      <w:pPr>
        <w:ind w:firstLine="708"/>
        <w:jc w:val="both"/>
      </w:pPr>
      <w:r w:rsidRPr="006A0B96">
        <w:t>5.</w:t>
      </w:r>
      <w:r w:rsidRPr="006A0B96">
        <w:rPr>
          <w:b/>
        </w:rPr>
        <w:t xml:space="preserve">  </w:t>
      </w:r>
      <w:r w:rsidRPr="006A0B96">
        <w:t>Заняли первое место в окружном конкурсе</w:t>
      </w:r>
      <w:r w:rsidRPr="006A0B96">
        <w:rPr>
          <w:b/>
        </w:rPr>
        <w:t xml:space="preserve"> </w:t>
      </w:r>
      <w:r w:rsidRPr="006A0B96">
        <w:t xml:space="preserve">в номинации «Декоративно-прикладное и художественное творчество»  </w:t>
      </w:r>
      <w:r w:rsidRPr="006A0B96">
        <w:rPr>
          <w:b/>
        </w:rPr>
        <w:t xml:space="preserve">«Такие разные мамы» </w:t>
      </w:r>
      <w:r w:rsidRPr="006A0B96">
        <w:t xml:space="preserve">и второе место по области. </w:t>
      </w:r>
    </w:p>
    <w:p w:rsidR="00C056FF" w:rsidRPr="006A0B96" w:rsidRDefault="00C056FF" w:rsidP="00C056FF">
      <w:pPr>
        <w:ind w:firstLine="708"/>
        <w:jc w:val="both"/>
      </w:pPr>
      <w:r w:rsidRPr="006A0B96">
        <w:t>6. Второе место в</w:t>
      </w:r>
      <w:r w:rsidRPr="006A0B96">
        <w:rPr>
          <w:b/>
        </w:rPr>
        <w:t xml:space="preserve"> конкурсе «Лучшая семья 2013 года».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7. Приняли участие в областном </w:t>
      </w:r>
      <w:r w:rsidRPr="006A0B96">
        <w:rPr>
          <w:b/>
        </w:rPr>
        <w:t>конкурсе «Профессионал – 2013»</w:t>
      </w:r>
      <w:r w:rsidRPr="006A0B96">
        <w:t xml:space="preserve">  в номинации «Лучший специалист по социальной работе учреждения социального обслуживания семьи и детей – 2013»  заняв первое место по округу.</w:t>
      </w:r>
    </w:p>
    <w:p w:rsidR="00C056FF" w:rsidRPr="006A0B96" w:rsidRDefault="00C056FF" w:rsidP="00C056FF">
      <w:pPr>
        <w:ind w:firstLine="708"/>
        <w:jc w:val="both"/>
      </w:pPr>
      <w:r w:rsidRPr="006A0B96">
        <w:t>8.  Приняли участие в областных заключительных   этапах конкурсах – фестивалях: «Мы все можем»;  «Город мастеров»;  «Город Олимпийских Надежд»; «Патриоты России».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В фестивале - конкурсе «Город мастеров – 2013» заняли призовые места: </w:t>
      </w:r>
    </w:p>
    <w:p w:rsidR="00C056FF" w:rsidRPr="006A0B96" w:rsidRDefault="00C056FF" w:rsidP="00C056FF">
      <w:pPr>
        <w:ind w:firstLine="708"/>
        <w:jc w:val="both"/>
      </w:pPr>
      <w:r w:rsidRPr="006A0B96">
        <w:t>- «Мастер танца» - заняли 1 место;</w:t>
      </w:r>
    </w:p>
    <w:p w:rsidR="00C056FF" w:rsidRPr="006A0B96" w:rsidRDefault="00C056FF" w:rsidP="00C056FF">
      <w:pPr>
        <w:ind w:firstLine="708"/>
        <w:jc w:val="both"/>
      </w:pPr>
      <w:r w:rsidRPr="006A0B96">
        <w:t>- «Мастер золотые руки» заняли – 1  и 3 место;</w:t>
      </w:r>
    </w:p>
    <w:p w:rsidR="00C056FF" w:rsidRPr="006A0B96" w:rsidRDefault="00C056FF" w:rsidP="00C056FF">
      <w:pPr>
        <w:ind w:firstLine="708"/>
        <w:jc w:val="both"/>
      </w:pPr>
      <w:r w:rsidRPr="006A0B96">
        <w:t>- «Мастер художественного слова» - заняли 2 место.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В спартакиаде «Город олимпийских надежд» заняли почетные места и оказались в десятке лучших среди всех участников спартакиады: 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- 1 место по легкой атлетике; 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- 2 место по гимнастике; </w:t>
      </w:r>
    </w:p>
    <w:p w:rsidR="00C056FF" w:rsidRPr="006A0B96" w:rsidRDefault="00C056FF" w:rsidP="00C056FF">
      <w:pPr>
        <w:ind w:firstLine="708"/>
        <w:jc w:val="both"/>
      </w:pPr>
      <w:r w:rsidRPr="006A0B96">
        <w:t>- 3 место – по гимнастике пресс.</w:t>
      </w:r>
    </w:p>
    <w:p w:rsidR="00C056FF" w:rsidRPr="006A0B96" w:rsidRDefault="00C056FF" w:rsidP="00C056FF">
      <w:pPr>
        <w:ind w:firstLine="708"/>
        <w:jc w:val="both"/>
        <w:rPr>
          <w:color w:val="000000"/>
          <w:spacing w:val="-5"/>
        </w:rPr>
      </w:pPr>
      <w:r w:rsidRPr="006A0B96">
        <w:t>9. В</w:t>
      </w:r>
      <w:r w:rsidRPr="006A0B96">
        <w:rPr>
          <w:bCs/>
          <w:color w:val="000000"/>
        </w:rPr>
        <w:t xml:space="preserve"> 2013 года </w:t>
      </w:r>
      <w:r w:rsidRPr="006A0B96">
        <w:rPr>
          <w:color w:val="000000"/>
          <w:spacing w:val="-5"/>
        </w:rPr>
        <w:t xml:space="preserve">10 сотрудников Центра приняли участие в обучающих семинарах </w:t>
      </w:r>
      <w:r w:rsidRPr="006A0B96">
        <w:t>по повышению квалификации по разным направлениям работы</w:t>
      </w:r>
      <w:r w:rsidRPr="006A0B96">
        <w:rPr>
          <w:color w:val="000000"/>
          <w:spacing w:val="-5"/>
        </w:rPr>
        <w:t xml:space="preserve"> с получением документа.</w:t>
      </w:r>
    </w:p>
    <w:p w:rsidR="00C056FF" w:rsidRPr="006A0B96" w:rsidRDefault="00C056FF" w:rsidP="00C056FF">
      <w:pPr>
        <w:jc w:val="both"/>
      </w:pPr>
      <w:r w:rsidRPr="006A0B96">
        <w:rPr>
          <w:sz w:val="28"/>
          <w:szCs w:val="28"/>
        </w:rPr>
        <w:tab/>
        <w:t xml:space="preserve">10. </w:t>
      </w:r>
      <w:r w:rsidRPr="006A0B96">
        <w:t>Коллектив Центра принял участие в Кроссе Нации 2013 года.</w:t>
      </w:r>
    </w:p>
    <w:p w:rsidR="00C056FF" w:rsidRPr="006A0B96" w:rsidRDefault="00C056FF" w:rsidP="00C056FF">
      <w:pPr>
        <w:jc w:val="both"/>
        <w:rPr>
          <w:iCs/>
        </w:rPr>
      </w:pPr>
      <w:r w:rsidRPr="006A0B96">
        <w:tab/>
        <w:t xml:space="preserve">11. С целью </w:t>
      </w:r>
      <w:r w:rsidRPr="006A0B96">
        <w:rPr>
          <w:shd w:val="clear" w:color="auto" w:fill="FFFFFF"/>
        </w:rPr>
        <w:t xml:space="preserve">повышения статуса семьи и престижа семейной жизни и </w:t>
      </w:r>
      <w:r w:rsidRPr="006A0B96">
        <w:rPr>
          <w:iCs/>
        </w:rPr>
        <w:t>укрепления семейных взаимоотношений внедрена технология по работе с молодыми семьями. В рамках технологии организовано и проведено мероприятие «</w:t>
      </w:r>
      <w:proofErr w:type="spellStart"/>
      <w:r w:rsidRPr="006A0B96">
        <w:rPr>
          <w:iCs/>
        </w:rPr>
        <w:t>Розовый</w:t>
      </w:r>
      <w:proofErr w:type="spellEnd"/>
      <w:r w:rsidRPr="006A0B96">
        <w:rPr>
          <w:iCs/>
        </w:rPr>
        <w:t xml:space="preserve"> вечер» для семейных пар ГО Верхотурский, проживших в браке 10 лет.  К участию в мероприятии привлечено 15 семейных пар.</w:t>
      </w:r>
    </w:p>
    <w:p w:rsidR="00C056FF" w:rsidRPr="006A0B96" w:rsidRDefault="00C056FF" w:rsidP="00C056FF">
      <w:pPr>
        <w:ind w:firstLine="708"/>
        <w:jc w:val="both"/>
      </w:pPr>
      <w:r w:rsidRPr="006A0B96">
        <w:t>12. Центр социальной помощи семье и детям тесно взаимодействует с информационным сайтом Верхотурье-Сити. Опубликовано за 2013 год  - 38 статьи на сайте  и в СМИ.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13. Социальный педагог консультативного отделения прошла курс по программе дополнительного образования «Вопросы консультирования и оказания социальной помощи ВИЧ-инфицированным гражданам Свердловской  области» в ГУЗ СО «Свердловском областном центре по профилактике и борьбе со СПИД </w:t>
      </w:r>
      <w:proofErr w:type="gramStart"/>
      <w:r w:rsidRPr="006A0B96">
        <w:t>ИЗ</w:t>
      </w:r>
      <w:proofErr w:type="gramEnd"/>
      <w:r w:rsidRPr="006A0B96">
        <w:t>».</w:t>
      </w:r>
      <w:r w:rsidRPr="006A0B96">
        <w:rPr>
          <w:color w:val="FF0000"/>
        </w:rPr>
        <w:t xml:space="preserve"> </w:t>
      </w:r>
    </w:p>
    <w:p w:rsidR="00C056FF" w:rsidRPr="006A0B96" w:rsidRDefault="00C056FF" w:rsidP="00C056FF">
      <w:pPr>
        <w:ind w:firstLine="708"/>
        <w:jc w:val="both"/>
      </w:pPr>
      <w:r w:rsidRPr="006A0B96">
        <w:t>14. Ежегодное проведение интеллектуальной игры «Подросток и закон» среди образовательных учреждений ГО Верхотурский.</w:t>
      </w:r>
    </w:p>
    <w:p w:rsidR="00C056FF" w:rsidRPr="006A0B96" w:rsidRDefault="00C056FF" w:rsidP="00C056FF">
      <w:pPr>
        <w:ind w:firstLine="708"/>
        <w:jc w:val="both"/>
      </w:pPr>
      <w:r w:rsidRPr="006A0B96">
        <w:t>15. Привлечено внебюджетных средств –  77749 рублей.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16. </w:t>
      </w:r>
      <w:proofErr w:type="gramStart"/>
      <w:r w:rsidRPr="006A0B96">
        <w:t>Восстановлены</w:t>
      </w:r>
      <w:proofErr w:type="gramEnd"/>
      <w:r w:rsidRPr="006A0B96">
        <w:t xml:space="preserve"> в родительских правах  в 2013 году  - 3 родителей.</w:t>
      </w:r>
    </w:p>
    <w:p w:rsidR="00C056FF" w:rsidRPr="006A0B96" w:rsidRDefault="00C056FF" w:rsidP="00C056FF">
      <w:pPr>
        <w:ind w:firstLine="708"/>
        <w:jc w:val="both"/>
      </w:pPr>
      <w:r w:rsidRPr="006A0B96">
        <w:t>17. Как результат развития участкового метода работы является увеличение доли семей снятых с социального обслуживания с положительным результатом в количестве – 98 семей.</w:t>
      </w:r>
    </w:p>
    <w:p w:rsidR="00C056FF" w:rsidRPr="006A0B96" w:rsidRDefault="00C056FF" w:rsidP="00C056FF">
      <w:pPr>
        <w:ind w:firstLine="708"/>
        <w:jc w:val="both"/>
      </w:pPr>
      <w:r w:rsidRPr="006A0B96">
        <w:t xml:space="preserve">18. В реабилитационной деятельности учреждения используются </w:t>
      </w:r>
      <w:r w:rsidRPr="006A0B96">
        <w:rPr>
          <w:b/>
        </w:rPr>
        <w:t>диагностические программы компьютерной обработки.</w:t>
      </w:r>
      <w:r w:rsidRPr="006A0B96">
        <w:t xml:space="preserve"> Применение компьютерного диагностического инструментария на всех этапах работы с семьей. </w:t>
      </w:r>
    </w:p>
    <w:p w:rsidR="00C056FF" w:rsidRPr="006A0B96" w:rsidRDefault="00C056FF" w:rsidP="00C056FF">
      <w:pPr>
        <w:ind w:firstLine="708"/>
        <w:jc w:val="both"/>
      </w:pPr>
      <w:r w:rsidRPr="006A0B96">
        <w:lastRenderedPageBreak/>
        <w:t>19. Развитие клубной деятельности. Действующих  в учреждении 6 клубов.</w:t>
      </w:r>
    </w:p>
    <w:p w:rsidR="00C056FF" w:rsidRPr="006A0B96" w:rsidRDefault="00C056FF" w:rsidP="00C056FF">
      <w:pPr>
        <w:tabs>
          <w:tab w:val="left" w:pos="720"/>
        </w:tabs>
        <w:jc w:val="both"/>
      </w:pPr>
    </w:p>
    <w:p w:rsidR="00C056FF" w:rsidRPr="006A0B96" w:rsidRDefault="00C056FF" w:rsidP="00C056FF">
      <w:pPr>
        <w:jc w:val="both"/>
      </w:pPr>
      <w:r w:rsidRPr="006A0B96">
        <w:t xml:space="preserve"> </w:t>
      </w:r>
      <w:r w:rsidRPr="006A0B96">
        <w:tab/>
        <w:t xml:space="preserve">Особое внимание уделяется контролю деятельности учреждения по обеспечению качества предоставляемых услуг. Контроль осуществляется в соответствии с планом  работы  Центра на 2014 год. Проверки осуществляются по трем уровням: административные плановые проверки, перекрёстный контроль на уровне </w:t>
      </w:r>
      <w:proofErr w:type="gramStart"/>
      <w:r w:rsidRPr="006A0B96">
        <w:t>заведующих отделений</w:t>
      </w:r>
      <w:proofErr w:type="gramEnd"/>
      <w:r w:rsidRPr="006A0B96">
        <w:t xml:space="preserve"> и самоконтроль сотрудников Центра.</w:t>
      </w:r>
    </w:p>
    <w:p w:rsidR="00634D52" w:rsidRDefault="00634D52"/>
    <w:sectPr w:rsidR="00634D52" w:rsidSect="006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FF"/>
    <w:rsid w:val="00634D52"/>
    <w:rsid w:val="00C0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2014-02-21T06:26:00Z</dcterms:created>
  <dcterms:modified xsi:type="dcterms:W3CDTF">2014-02-21T06:27:00Z</dcterms:modified>
</cp:coreProperties>
</file>