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1" w:rsidRPr="00F318B2" w:rsidRDefault="00AB3B91" w:rsidP="00AB3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3B91" w:rsidRPr="00BB6FBF" w:rsidRDefault="00AB3B91" w:rsidP="00AB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715"/>
        <w:gridCol w:w="900"/>
        <w:gridCol w:w="943"/>
        <w:gridCol w:w="871"/>
        <w:gridCol w:w="972"/>
        <w:gridCol w:w="248"/>
        <w:gridCol w:w="1595"/>
        <w:gridCol w:w="1984"/>
      </w:tblGrid>
      <w:tr w:rsidR="00AB3B91" w:rsidRPr="00F357DA" w:rsidTr="00CA3858">
        <w:tc>
          <w:tcPr>
            <w:tcW w:w="615" w:type="dxa"/>
          </w:tcPr>
          <w:p w:rsidR="00AB3B91" w:rsidRPr="00967F39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AB3B91" w:rsidRPr="00967F39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B54A81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81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  <w:p w:rsidR="00AB3B91" w:rsidRPr="00D154FC" w:rsidRDefault="00AB3B91" w:rsidP="00A72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B54A81" w:rsidRPr="00B5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="00A72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54A81" w:rsidRPr="00B5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2022г.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D154FC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AB3B91" w:rsidRPr="00D154FC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B54A81" w:rsidRPr="00347A5F" w:rsidRDefault="00AB3B91" w:rsidP="00B54A81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>Разработчик:</w:t>
            </w:r>
            <w:r>
              <w:t xml:space="preserve"> </w:t>
            </w:r>
            <w:r w:rsidR="00B54A81"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54A81" w:rsidRPr="00026583" w:rsidRDefault="00AB3B91" w:rsidP="00B54A81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 xml:space="preserve">Ф.И.О. исполнителя (разработчика): </w:t>
            </w:r>
            <w:r w:rsidR="00B54A81">
              <w:rPr>
                <w:b/>
                <w:i/>
              </w:rPr>
              <w:t>Отраднова Ирина Владимировна</w:t>
            </w:r>
          </w:p>
          <w:p w:rsidR="00B54A81" w:rsidRPr="004A0257" w:rsidRDefault="00AB3B91" w:rsidP="00B5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B54A81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="00B54A81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B91" w:rsidRPr="00B54A81" w:rsidRDefault="00B54A81" w:rsidP="00B5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A8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5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8(34389)2-13-32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2277B8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AB3B91" w:rsidRPr="002277B8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B54A81" w:rsidRPr="00B54A81" w:rsidRDefault="00B54A81" w:rsidP="00B54A81">
            <w:pPr>
              <w:pStyle w:val="a4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B54A81">
              <w:t xml:space="preserve">Адрес электронной почты: </w:t>
            </w:r>
            <w:hyperlink r:id="rId6" w:history="1">
              <w:r w:rsidRPr="00B54A81">
                <w:rPr>
                  <w:rStyle w:val="a3"/>
                  <w:b/>
                  <w:i/>
                </w:rPr>
                <w:t>http://regulation.midural.ru/</w:t>
              </w:r>
            </w:hyperlink>
            <w:r w:rsidRPr="00B54A81">
              <w:rPr>
                <w:rStyle w:val="a3"/>
                <w:b/>
                <w:i/>
              </w:rPr>
              <w:t xml:space="preserve"> или</w:t>
            </w:r>
            <w:r w:rsidRPr="00B54A81">
              <w:rPr>
                <w:b/>
                <w:i/>
              </w:rPr>
              <w:t xml:space="preserve"> </w:t>
            </w:r>
            <w:hyperlink r:id="rId7" w:history="1">
              <w:r w:rsidRPr="00B54A81">
                <w:rPr>
                  <w:rStyle w:val="a3"/>
                  <w:b/>
                  <w:i/>
                  <w:lang w:val="en-US"/>
                </w:rPr>
                <w:t>ivoecon</w:t>
              </w:r>
              <w:r w:rsidRPr="00B54A81">
                <w:rPr>
                  <w:rStyle w:val="a3"/>
                  <w:b/>
                  <w:i/>
                </w:rPr>
                <w:t>-</w:t>
              </w:r>
              <w:r w:rsidRPr="00B54A81">
                <w:rPr>
                  <w:rStyle w:val="a3"/>
                  <w:b/>
                  <w:i/>
                  <w:lang w:val="en-US"/>
                </w:rPr>
                <w:t>verhotury</w:t>
              </w:r>
              <w:r w:rsidRPr="00B54A81">
                <w:rPr>
                  <w:rStyle w:val="a3"/>
                  <w:b/>
                  <w:i/>
                </w:rPr>
                <w:t>@</w:t>
              </w:r>
              <w:r w:rsidRPr="00B54A81">
                <w:rPr>
                  <w:rStyle w:val="a3"/>
                  <w:b/>
                  <w:i/>
                  <w:lang w:val="en-US"/>
                </w:rPr>
                <w:t>mail</w:t>
              </w:r>
              <w:r w:rsidRPr="00B54A81">
                <w:rPr>
                  <w:rStyle w:val="a3"/>
                  <w:b/>
                  <w:i/>
                </w:rPr>
                <w:t>.</w:t>
              </w:r>
              <w:proofErr w:type="spellStart"/>
              <w:r w:rsidRPr="00B54A81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AB3B91" w:rsidRPr="00F357DA" w:rsidRDefault="00B54A81" w:rsidP="00B54A81">
            <w:pPr>
              <w:pStyle w:val="a4"/>
            </w:pPr>
            <w:r w:rsidRPr="00B54A81">
              <w:t xml:space="preserve">Иной способ получения предложений: </w:t>
            </w:r>
            <w:r w:rsidRPr="00B54A81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3B0C8C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AB3B91" w:rsidRPr="003B0C8C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содержит положения, изменяющие ранее предусмотренные законодательством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нестационарных торговых объектов).</w:t>
            </w:r>
            <w:r w:rsidR="001D3052"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="001D3052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деятельности.</w:t>
            </w:r>
          </w:p>
          <w:p w:rsidR="00AB3B91" w:rsidRPr="003B0C8C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3052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рабочих дней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892AEF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AB3B91" w:rsidRPr="00892AEF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autoSpaceDE w:val="0"/>
              <w:autoSpaceDN w:val="0"/>
              <w:adjustRightInd w:val="0"/>
              <w:jc w:val="both"/>
            </w:pPr>
            <w:r w:rsidRPr="00F357DA"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1D3052">
              <w:t>:</w:t>
            </w:r>
          </w:p>
          <w:p w:rsidR="001D3052" w:rsidRPr="00643AF4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 договоров на право размещения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направлено на актуализацию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схемы размещения нестационарных торговых объектов на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территории городского округа Верхотурский</w:t>
            </w:r>
          </w:p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52" w:rsidRDefault="001D3052" w:rsidP="00AC7FBC">
            <w:pPr>
              <w:pStyle w:val="ConsPlusNormal"/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AB3B91" w:rsidRPr="00441A69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  <w:r w:rsidRPr="001D30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076E50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AB3B91" w:rsidRPr="00076E50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всех муниципальных образованиях Свердловской области утверждены схемы размещения нестационарных объектов</w:t>
            </w:r>
          </w:p>
          <w:p w:rsidR="00AB3B91" w:rsidRPr="001D3052" w:rsidRDefault="001D3052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3052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076E50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AB3B91" w:rsidRPr="00076E50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B3B91" w:rsidRPr="00F357DA" w:rsidTr="00CA3858">
        <w:tc>
          <w:tcPr>
            <w:tcW w:w="3230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34" w:type="dxa"/>
            <w:gridSpan w:val="4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79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D3052" w:rsidRPr="00F357DA" w:rsidTr="00CA3858">
        <w:tc>
          <w:tcPr>
            <w:tcW w:w="3230" w:type="dxa"/>
            <w:gridSpan w:val="3"/>
          </w:tcPr>
          <w:p w:rsidR="001D3052" w:rsidRDefault="001D305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НПА направлено на уточнение информации о местах размещения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неста-ционарных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торговых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объек-тов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изменение, исключение и увеличение площади мест размещения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нестационар-ных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торговых объектов</w:t>
            </w:r>
          </w:p>
        </w:tc>
        <w:tc>
          <w:tcPr>
            <w:tcW w:w="3034" w:type="dxa"/>
            <w:gridSpan w:val="4"/>
          </w:tcPr>
          <w:p w:rsidR="001D3052" w:rsidRDefault="001D30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Начиная в даты вступления в силу и бессрочно</w:t>
            </w:r>
          </w:p>
        </w:tc>
        <w:tc>
          <w:tcPr>
            <w:tcW w:w="3579" w:type="dxa"/>
            <w:gridSpan w:val="2"/>
          </w:tcPr>
          <w:p w:rsidR="001D3052" w:rsidRDefault="001D3052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26.11.2018г. № 979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ут-верждении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-кого округа Верхотурский»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spacing w:before="16" w:after="16"/>
              <w:jc w:val="both"/>
            </w:pPr>
            <w:r w:rsidRPr="00F357DA"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t xml:space="preserve"> </w:t>
            </w:r>
          </w:p>
          <w:p w:rsidR="001D3052" w:rsidRDefault="001D3052" w:rsidP="001D3052">
            <w:pPr>
              <w:spacing w:before="16" w:after="16"/>
              <w:jc w:val="both"/>
              <w:rPr>
                <w:b/>
                <w:i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1D3052" w:rsidRDefault="001D3052" w:rsidP="001D3052">
            <w:pPr>
              <w:spacing w:before="16" w:after="1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AB3B91" w:rsidRPr="001D3052" w:rsidRDefault="001D3052" w:rsidP="001D305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27.04.2017 № 295-ПП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Предлагаемый способ муниципального регулирования - внесение изменений в Схему 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r w:rsidR="00483D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тип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  <w:p w:rsidR="00AB3B91" w:rsidRPr="00EF35D6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D3052" w:rsidRPr="00F357DA" w:rsidTr="00CA3858">
        <w:tc>
          <w:tcPr>
            <w:tcW w:w="5044" w:type="dxa"/>
            <w:gridSpan w:val="5"/>
          </w:tcPr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9.1. Группа участников отношений:</w:t>
            </w:r>
          </w:p>
          <w:p w:rsidR="001D3052" w:rsidRDefault="001D3052" w:rsidP="001D3052">
            <w:pPr>
              <w:pStyle w:val="a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9.1.1. Субъекты малого или среднего предпринимательства;</w:t>
            </w:r>
          </w:p>
          <w:p w:rsidR="001D3052" w:rsidRDefault="001D3052" w:rsidP="001D3052">
            <w:pPr>
              <w:pStyle w:val="a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9.1.2. Администрация городского округа </w:t>
            </w:r>
            <w:proofErr w:type="gramStart"/>
            <w:r>
              <w:rPr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b/>
                <w:i/>
                <w:lang w:eastAsia="en-US"/>
              </w:rPr>
              <w:t>;</w:t>
            </w:r>
          </w:p>
          <w:p w:rsidR="001D3052" w:rsidRDefault="001D3052" w:rsidP="001D3052">
            <w:pPr>
              <w:pStyle w:val="a4"/>
              <w:rPr>
                <w:rFonts w:cs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9.1.3. </w:t>
            </w:r>
            <w:proofErr w:type="spellStart"/>
            <w:r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  <w:lang w:eastAsia="en-US"/>
              </w:rPr>
              <w:t xml:space="preserve"> граждане</w:t>
            </w:r>
          </w:p>
          <w:p w:rsidR="001D3052" w:rsidRDefault="001D3052" w:rsidP="001D3052">
            <w:pPr>
              <w:pStyle w:val="a4"/>
              <w:rPr>
                <w:lang w:eastAsia="en-US"/>
              </w:rPr>
            </w:pPr>
          </w:p>
          <w:p w:rsidR="001D3052" w:rsidRDefault="001D3052" w:rsidP="001D3052">
            <w:pPr>
              <w:pStyle w:val="a4"/>
              <w:rPr>
                <w:lang w:eastAsia="en-US"/>
              </w:rPr>
            </w:pPr>
          </w:p>
        </w:tc>
        <w:tc>
          <w:tcPr>
            <w:tcW w:w="4799" w:type="dxa"/>
            <w:gridSpan w:val="4"/>
          </w:tcPr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9.2. Оценка количества участников отношений: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</w:rPr>
            </w:pPr>
            <w:r>
              <w:rPr>
                <w:lang w:eastAsia="en-US"/>
              </w:rPr>
              <w:t>9.1.1.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pt-a0-000008"/>
                <w:b/>
                <w:i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rStyle w:val="pt-a0-000008"/>
                <w:b/>
                <w:i/>
                <w:lang w:eastAsia="en-US"/>
              </w:rPr>
              <w:t xml:space="preserve"> – 1;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9.1.2. </w:t>
            </w:r>
            <w:r>
              <w:rPr>
                <w:rStyle w:val="pt-a0-000008"/>
                <w:b/>
                <w:i/>
                <w:lang w:eastAsia="en-US"/>
              </w:rPr>
              <w:t>Субъекты предпр</w:t>
            </w:r>
            <w:r w:rsidR="00483DDA">
              <w:rPr>
                <w:rStyle w:val="pt-a0-000008"/>
                <w:b/>
                <w:i/>
                <w:lang w:eastAsia="en-US"/>
              </w:rPr>
              <w:t>инимательской деятельности – 215</w:t>
            </w:r>
            <w:r>
              <w:rPr>
                <w:rStyle w:val="pt-a0-000008"/>
                <w:b/>
                <w:i/>
                <w:lang w:eastAsia="en-US"/>
              </w:rPr>
              <w:t>;</w:t>
            </w:r>
          </w:p>
          <w:p w:rsidR="001D3052" w:rsidRDefault="001D3052" w:rsidP="001D3052">
            <w:pPr>
              <w:pStyle w:val="a4"/>
              <w:rPr>
                <w:rFonts w:cs="Calibri"/>
              </w:rPr>
            </w:pPr>
            <w:r>
              <w:rPr>
                <w:lang w:eastAsia="en-US"/>
              </w:rPr>
              <w:t xml:space="preserve">9.1.3. </w:t>
            </w:r>
            <w:proofErr w:type="spellStart"/>
            <w:r w:rsidR="00483DDA"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 w:rsidR="00483DDA">
              <w:rPr>
                <w:rStyle w:val="pt-a0-000008"/>
                <w:b/>
                <w:i/>
                <w:lang w:eastAsia="en-US"/>
              </w:rPr>
              <w:t xml:space="preserve"> граждане – 330</w:t>
            </w:r>
            <w:r>
              <w:rPr>
                <w:rStyle w:val="pt-a0-000008"/>
                <w:b/>
                <w:i/>
                <w:lang w:eastAsia="en-US"/>
              </w:rPr>
              <w:t>.</w:t>
            </w:r>
          </w:p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9.3. После введения предлагаемого регулирования: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</w:rPr>
            </w:pPr>
            <w:r>
              <w:rPr>
                <w:lang w:eastAsia="en-US"/>
              </w:rPr>
              <w:t>.1.1.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pt-a0-000008"/>
                <w:b/>
                <w:i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rStyle w:val="pt-a0-000008"/>
                <w:b/>
                <w:i/>
                <w:lang w:eastAsia="en-US"/>
              </w:rPr>
              <w:t xml:space="preserve"> – 1;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9.1.2. </w:t>
            </w:r>
            <w:r>
              <w:rPr>
                <w:rStyle w:val="pt-a0-000008"/>
                <w:b/>
                <w:i/>
                <w:lang w:eastAsia="en-US"/>
              </w:rPr>
              <w:t>Субъекты предпр</w:t>
            </w:r>
            <w:r w:rsidR="00483DDA">
              <w:rPr>
                <w:rStyle w:val="pt-a0-000008"/>
                <w:b/>
                <w:i/>
                <w:lang w:eastAsia="en-US"/>
              </w:rPr>
              <w:t>инимательской деятельности – 220</w:t>
            </w:r>
            <w:r>
              <w:rPr>
                <w:rStyle w:val="pt-a0-000008"/>
                <w:b/>
                <w:i/>
                <w:lang w:eastAsia="en-US"/>
              </w:rPr>
              <w:t>;</w:t>
            </w:r>
          </w:p>
          <w:p w:rsidR="001D3052" w:rsidRDefault="001D3052" w:rsidP="00483DDA">
            <w:pPr>
              <w:pStyle w:val="a4"/>
            </w:pPr>
            <w:r>
              <w:rPr>
                <w:lang w:eastAsia="en-US"/>
              </w:rPr>
              <w:t xml:space="preserve">9.1.3. </w:t>
            </w:r>
            <w:proofErr w:type="spellStart"/>
            <w:r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  <w:lang w:eastAsia="en-US"/>
              </w:rPr>
              <w:t xml:space="preserve"> граждане – 3</w:t>
            </w:r>
            <w:r w:rsidR="00483DDA">
              <w:rPr>
                <w:rStyle w:val="pt-a0-000008"/>
                <w:b/>
                <w:i/>
                <w:lang w:eastAsia="en-US"/>
              </w:rPr>
              <w:t>40</w:t>
            </w:r>
            <w:r>
              <w:rPr>
                <w:rStyle w:val="pt-a0-000008"/>
                <w:b/>
                <w:i/>
                <w:lang w:eastAsia="en-US"/>
              </w:rPr>
              <w:t>.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EF35D6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B3B91" w:rsidRPr="00F357DA" w:rsidTr="00CA3858">
        <w:tc>
          <w:tcPr>
            <w:tcW w:w="3230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10.1. Риски решения проблемы предложенным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и риски негативных последствий:</w:t>
            </w:r>
          </w:p>
        </w:tc>
        <w:tc>
          <w:tcPr>
            <w:tcW w:w="1814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10.2. Оценки вероятности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рисков:</w:t>
            </w:r>
          </w:p>
        </w:tc>
        <w:tc>
          <w:tcPr>
            <w:tcW w:w="2815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CA3858" w:rsidRPr="00F357DA" w:rsidTr="00CA3858">
        <w:tc>
          <w:tcPr>
            <w:tcW w:w="3230" w:type="dxa"/>
            <w:gridSpan w:val="3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lastRenderedPageBreak/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1814" w:type="dxa"/>
            <w:gridSpan w:val="2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Маловероятен</w:t>
            </w:r>
          </w:p>
        </w:tc>
        <w:tc>
          <w:tcPr>
            <w:tcW w:w="2815" w:type="dxa"/>
            <w:gridSpan w:val="3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1984" w:type="dxa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Полный контроль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251193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AB3B91" w:rsidRPr="00251193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B3B91" w:rsidRPr="00F357DA" w:rsidTr="00CA3858">
        <w:tc>
          <w:tcPr>
            <w:tcW w:w="2330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984" w:type="dxa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CA3858" w:rsidRPr="00F357DA" w:rsidTr="00CA3858">
        <w:tc>
          <w:tcPr>
            <w:tcW w:w="2330" w:type="dxa"/>
            <w:gridSpan w:val="2"/>
          </w:tcPr>
          <w:p w:rsidR="00CA3858" w:rsidRPr="00CA3858" w:rsidRDefault="00CA3858" w:rsidP="00CA3858">
            <w:pPr>
              <w:pStyle w:val="a4"/>
              <w:ind w:right="-157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Доведение до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заинте-ресованных</w:t>
            </w:r>
            <w:proofErr w:type="spellEnd"/>
            <w:proofErr w:type="gramEnd"/>
            <w:r w:rsidRPr="00CA3858">
              <w:rPr>
                <w:b/>
                <w:i/>
                <w:lang w:eastAsia="en-US"/>
              </w:rPr>
              <w:t xml:space="preserve"> лиц </w:t>
            </w:r>
            <w:proofErr w:type="spellStart"/>
            <w:r w:rsidRPr="00CA3858">
              <w:rPr>
                <w:b/>
                <w:i/>
                <w:lang w:eastAsia="en-US"/>
              </w:rPr>
              <w:t>пос-тановления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CA3858">
              <w:rPr>
                <w:b/>
                <w:i/>
                <w:lang w:eastAsia="en-US"/>
              </w:rPr>
              <w:t>Адми-нистрации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городско-</w:t>
            </w:r>
          </w:p>
          <w:p w:rsidR="00CA3858" w:rsidRPr="00CA3858" w:rsidRDefault="00CA3858" w:rsidP="00CA3858">
            <w:pPr>
              <w:pStyle w:val="a4"/>
              <w:ind w:right="-157"/>
              <w:rPr>
                <w:b/>
                <w:i/>
                <w:lang w:eastAsia="en-US"/>
              </w:rPr>
            </w:pPr>
            <w:proofErr w:type="spellStart"/>
            <w:r w:rsidRPr="00CA3858">
              <w:rPr>
                <w:b/>
                <w:i/>
                <w:lang w:eastAsia="en-US"/>
              </w:rPr>
              <w:t>го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округа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Верхотурс</w:t>
            </w:r>
            <w:proofErr w:type="spellEnd"/>
            <w:r w:rsidRPr="00CA3858">
              <w:rPr>
                <w:b/>
                <w:i/>
                <w:lang w:eastAsia="en-US"/>
              </w:rPr>
              <w:t>-кий</w:t>
            </w:r>
            <w:proofErr w:type="gramEnd"/>
          </w:p>
        </w:tc>
        <w:tc>
          <w:tcPr>
            <w:tcW w:w="1843" w:type="dxa"/>
            <w:gridSpan w:val="2"/>
          </w:tcPr>
          <w:p w:rsidR="00CA3858" w:rsidRPr="00CA3858" w:rsidRDefault="00CA3858" w:rsidP="00CA3858">
            <w:pPr>
              <w:pStyle w:val="a4"/>
              <w:ind w:right="-62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После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приня</w:t>
            </w:r>
            <w:r>
              <w:rPr>
                <w:b/>
                <w:i/>
                <w:lang w:eastAsia="en-US"/>
              </w:rPr>
              <w:t>-тия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проекта постановления Администрации го</w:t>
            </w:r>
            <w:r w:rsidRPr="00CA3858">
              <w:rPr>
                <w:b/>
                <w:i/>
                <w:lang w:eastAsia="en-US"/>
              </w:rPr>
              <w:t>родского окру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 xml:space="preserve">га </w:t>
            </w:r>
            <w:proofErr w:type="spellStart"/>
            <w:r w:rsidRPr="00CA3858">
              <w:rPr>
                <w:b/>
                <w:i/>
                <w:lang w:eastAsia="en-US"/>
              </w:rPr>
              <w:t>Верхотурс</w:t>
            </w:r>
            <w:proofErr w:type="spellEnd"/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кий</w:t>
            </w:r>
          </w:p>
        </w:tc>
        <w:tc>
          <w:tcPr>
            <w:tcW w:w="1843" w:type="dxa"/>
            <w:gridSpan w:val="2"/>
          </w:tcPr>
          <w:p w:rsidR="00CA3858" w:rsidRPr="00CA3858" w:rsidRDefault="00CA3858" w:rsidP="00CA3858">
            <w:pPr>
              <w:pStyle w:val="a4"/>
              <w:ind w:right="-62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Прием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заявле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ний</w:t>
            </w:r>
            <w:proofErr w:type="spellEnd"/>
            <w:proofErr w:type="gramEnd"/>
            <w:r w:rsidRPr="00CA3858">
              <w:rPr>
                <w:b/>
                <w:i/>
                <w:lang w:eastAsia="en-US"/>
              </w:rPr>
              <w:t xml:space="preserve"> от </w:t>
            </w:r>
            <w:proofErr w:type="spellStart"/>
            <w:r w:rsidRPr="00CA3858">
              <w:rPr>
                <w:b/>
                <w:i/>
                <w:lang w:eastAsia="en-US"/>
              </w:rPr>
              <w:t>субъек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тов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малого и среднего пред</w:t>
            </w:r>
            <w:r>
              <w:rPr>
                <w:b/>
                <w:i/>
                <w:lang w:eastAsia="en-US"/>
              </w:rPr>
              <w:t>-</w:t>
            </w:r>
            <w:proofErr w:type="spellStart"/>
            <w:r w:rsidRPr="00CA3858">
              <w:rPr>
                <w:b/>
                <w:i/>
                <w:lang w:eastAsia="en-US"/>
              </w:rPr>
              <w:t>принимательства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CA3858">
              <w:rPr>
                <w:b/>
                <w:i/>
                <w:lang w:eastAsia="en-US"/>
              </w:rPr>
              <w:t>информиро-ванность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СМСП</w:t>
            </w:r>
          </w:p>
        </w:tc>
        <w:tc>
          <w:tcPr>
            <w:tcW w:w="1843" w:type="dxa"/>
            <w:gridSpan w:val="2"/>
          </w:tcPr>
          <w:p w:rsidR="00CA3858" w:rsidRDefault="00CA3858" w:rsidP="00CA3858">
            <w:pPr>
              <w:pStyle w:val="a4"/>
              <w:rPr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  <w:lang w:eastAsia="en-US"/>
              </w:rPr>
              <w:t>предусмот</w:t>
            </w:r>
            <w:proofErr w:type="spellEnd"/>
            <w:r>
              <w:rPr>
                <w:rStyle w:val="pt-a0-000006"/>
                <w:b/>
                <w:i/>
                <w:lang w:eastAsia="en-US"/>
              </w:rPr>
              <w:t>-рено</w:t>
            </w:r>
            <w:proofErr w:type="gramEnd"/>
            <w:r>
              <w:rPr>
                <w:rStyle w:val="pt-a0-000006"/>
                <w:b/>
                <w:i/>
                <w:lang w:eastAsia="en-US"/>
              </w:rPr>
              <w:t>, расходы в рамках теку-щей деятель-</w:t>
            </w:r>
            <w:proofErr w:type="spellStart"/>
            <w:r>
              <w:rPr>
                <w:rStyle w:val="pt-a0-000006"/>
                <w:b/>
                <w:i/>
                <w:lang w:eastAsia="en-US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CA3858" w:rsidRDefault="00CA3858" w:rsidP="00CA3858">
            <w:pPr>
              <w:pStyle w:val="a4"/>
              <w:rPr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нет</w:t>
            </w:r>
          </w:p>
          <w:p w:rsidR="00CA3858" w:rsidRDefault="00CA3858" w:rsidP="00CA3858">
            <w:pPr>
              <w:pStyle w:val="a4"/>
              <w:rPr>
                <w:lang w:eastAsia="en-US"/>
              </w:rPr>
            </w:pPr>
          </w:p>
        </w:tc>
      </w:tr>
      <w:tr w:rsidR="00AB3B91" w:rsidRPr="00F357DA" w:rsidTr="00CA3858">
        <w:tc>
          <w:tcPr>
            <w:tcW w:w="615" w:type="dxa"/>
          </w:tcPr>
          <w:p w:rsidR="00AB3B91" w:rsidRPr="00251193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CA3858" w:rsidRDefault="00AB3B91" w:rsidP="00CA38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гаемого</w:t>
            </w:r>
            <w:proofErr w:type="spellEnd"/>
            <w:proofErr w:type="gramEnd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B91" w:rsidRPr="00CA3858" w:rsidRDefault="00CA3858" w:rsidP="00CA3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Улучшение качества торгового обслуживания и доступности товаров и услуг для населения городского округа </w:t>
            </w:r>
            <w:proofErr w:type="gramStart"/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8844CF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110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483DDA" w:rsidRDefault="00AB3B91" w:rsidP="00483D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 w:rsidR="00483D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3B91" w:rsidRDefault="00483DDA" w:rsidP="00483DD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483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«17» июня 2022г.</w:t>
            </w:r>
          </w:p>
          <w:p w:rsidR="00483DDA" w:rsidRPr="008844CF" w:rsidRDefault="00483DDA" w:rsidP="00483D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483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«01» июля 2022г.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382A9B" w:rsidRPr="003000D5" w:rsidRDefault="00382A9B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382A9B" w:rsidRPr="003000D5" w:rsidRDefault="00382A9B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</w:t>
            </w:r>
            <w:proofErr w:type="gramStart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РОССИИ»;</w:t>
            </w:r>
          </w:p>
          <w:p w:rsidR="00AB3B91" w:rsidRPr="008844CF" w:rsidRDefault="00382A9B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Style w:val="1"/>
                <w:rFonts w:ascii="Times New Roman" w:hAnsi="Times New Roman" w:cs="Times New Roman"/>
                <w:b/>
                <w:i/>
              </w:rPr>
              <w:t>Ф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онд поддержки малого предпринимательства городского округа Верхотурский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AB3B91" w:rsidRPr="008844CF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учтено: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B026CD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B"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B026CD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382A9B" w:rsidRDefault="00AB3B91" w:rsidP="0038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15.1. Оценка позитивных и негативных эффектов при введении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A9B" w:rsidRDefault="00382A9B" w:rsidP="00382A9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НПА позволит определить единообразные, унифицированные и рамочные условия, порядок и сроки размещения нестационарных торговых объектов на территории городского округа Верхотурский, что обеспечит условия устойчивой деятельности хозяйствующих субъектов при сохранении баланса частных и публичных интересов с условием соблюдения законодательства о конкуренции. </w:t>
            </w:r>
          </w:p>
          <w:p w:rsidR="00382A9B" w:rsidRDefault="00382A9B" w:rsidP="00382A9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Окажет положительное влияние на развитие малоформатной торговли, создаст условия для обеспечения населения услугами торговли.</w:t>
            </w:r>
          </w:p>
          <w:p w:rsidR="00AB3B91" w:rsidRPr="00382A9B" w:rsidRDefault="00382A9B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A529B9" w:rsidRDefault="00AB3B91" w:rsidP="00E47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E6"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E47AE6" w:rsidRDefault="00AB3B91" w:rsidP="00AC7FBC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B3B91" w:rsidRPr="00E47AE6" w:rsidRDefault="00E47AE6" w:rsidP="00E4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>и планирования Администрации</w:t>
      </w: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 xml:space="preserve">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>
        <w:tab/>
      </w:r>
      <w:r w:rsidRPr="001A19E4">
        <w:t>И.В. Отраднова</w:t>
      </w:r>
    </w:p>
    <w:p w:rsidR="00E47AE6" w:rsidRDefault="00E47AE6" w:rsidP="00E47AE6"/>
    <w:p w:rsidR="00E47AE6" w:rsidRDefault="00E47AE6" w:rsidP="00E47AE6"/>
    <w:p w:rsidR="00E47AE6" w:rsidRDefault="00E47AE6" w:rsidP="00E47AE6"/>
    <w:p w:rsidR="00E47AE6" w:rsidRDefault="00E47AE6" w:rsidP="00E47AE6"/>
    <w:p w:rsidR="00E47AE6" w:rsidRDefault="00A95D12" w:rsidP="00E47AE6">
      <w:r>
        <w:t>25</w:t>
      </w:r>
      <w:r w:rsidR="00E47AE6">
        <w:t>.0</w:t>
      </w:r>
      <w:r>
        <w:t>7</w:t>
      </w:r>
      <w:bookmarkStart w:id="4" w:name="_GoBack"/>
      <w:bookmarkEnd w:id="4"/>
      <w:r w:rsidR="00E47AE6">
        <w:t>.2022г.</w:t>
      </w: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60A3" w:rsidRDefault="000E60A3"/>
    <w:sectPr w:rsidR="000E60A3" w:rsidSect="00AB3B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1"/>
    <w:rsid w:val="000E60A3"/>
    <w:rsid w:val="001D3052"/>
    <w:rsid w:val="00382A9B"/>
    <w:rsid w:val="00455601"/>
    <w:rsid w:val="00483DDA"/>
    <w:rsid w:val="00A723FB"/>
    <w:rsid w:val="00A95D12"/>
    <w:rsid w:val="00AB3B91"/>
    <w:rsid w:val="00B54A81"/>
    <w:rsid w:val="00CA3858"/>
    <w:rsid w:val="00E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A8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4A81"/>
    <w:rPr>
      <w:color w:val="0000FF" w:themeColor="hyperlink"/>
      <w:u w:val="single"/>
    </w:rPr>
  </w:style>
  <w:style w:type="paragraph" w:styleId="a4">
    <w:name w:val="No Spacing"/>
    <w:uiPriority w:val="1"/>
    <w:qFormat/>
    <w:rsid w:val="00B5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D3052"/>
  </w:style>
  <w:style w:type="character" w:customStyle="1" w:styleId="pt-a0-000008">
    <w:name w:val="pt-a0-000008"/>
    <w:basedOn w:val="a0"/>
    <w:rsid w:val="001D3052"/>
  </w:style>
  <w:style w:type="paragraph" w:customStyle="1" w:styleId="pt-a-000005">
    <w:name w:val="pt-a-000005"/>
    <w:basedOn w:val="a"/>
    <w:rsid w:val="00CA3858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CA3858"/>
  </w:style>
  <w:style w:type="paragraph" w:customStyle="1" w:styleId="pt-consplusnormal">
    <w:name w:val="pt-consplusnormal"/>
    <w:basedOn w:val="a"/>
    <w:rsid w:val="00CA3858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82A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95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A8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4A81"/>
    <w:rPr>
      <w:color w:val="0000FF" w:themeColor="hyperlink"/>
      <w:u w:val="single"/>
    </w:rPr>
  </w:style>
  <w:style w:type="paragraph" w:styleId="a4">
    <w:name w:val="No Spacing"/>
    <w:uiPriority w:val="1"/>
    <w:qFormat/>
    <w:rsid w:val="00B5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D3052"/>
  </w:style>
  <w:style w:type="character" w:customStyle="1" w:styleId="pt-a0-000008">
    <w:name w:val="pt-a0-000008"/>
    <w:basedOn w:val="a0"/>
    <w:rsid w:val="001D3052"/>
  </w:style>
  <w:style w:type="paragraph" w:customStyle="1" w:styleId="pt-a-000005">
    <w:name w:val="pt-a-000005"/>
    <w:basedOn w:val="a"/>
    <w:rsid w:val="00CA3858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CA3858"/>
  </w:style>
  <w:style w:type="paragraph" w:customStyle="1" w:styleId="pt-consplusnormal">
    <w:name w:val="pt-consplusnormal"/>
    <w:basedOn w:val="a"/>
    <w:rsid w:val="00CA3858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82A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95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oecon-verhotu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013-048D-45EB-8C1C-DDC30F0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2022-07-25T10:29:00Z</cp:lastPrinted>
  <dcterms:created xsi:type="dcterms:W3CDTF">2022-05-17T11:06:00Z</dcterms:created>
  <dcterms:modified xsi:type="dcterms:W3CDTF">2022-07-25T10:30:00Z</dcterms:modified>
</cp:coreProperties>
</file>