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18" w:rsidRPr="004D1F19" w:rsidRDefault="00DB4FBB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t>Утвержден</w:t>
      </w:r>
      <w:r w:rsidR="004D1F19" w:rsidRPr="004D1F19">
        <w:rPr>
          <w:rFonts w:eastAsiaTheme="minorEastAsia"/>
          <w:szCs w:val="24"/>
          <w:lang w:eastAsia="en-US" w:bidi="en-US"/>
        </w:rPr>
        <w:t xml:space="preserve"> </w:t>
      </w:r>
    </w:p>
    <w:p w:rsidR="00AE7A18" w:rsidRPr="004D1F19" w:rsidRDefault="007E3301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t>постановлением</w:t>
      </w:r>
      <w:r w:rsidR="00AE7A18" w:rsidRPr="004D1F19">
        <w:rPr>
          <w:rFonts w:eastAsiaTheme="minorEastAsia"/>
          <w:szCs w:val="24"/>
          <w:lang w:eastAsia="en-US" w:bidi="en-US"/>
        </w:rPr>
        <w:t xml:space="preserve"> Администрации</w:t>
      </w:r>
    </w:p>
    <w:p w:rsidR="00AE7A18" w:rsidRPr="004D1F19" w:rsidRDefault="00AE7A18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t>городского округа Верхотурский</w:t>
      </w:r>
    </w:p>
    <w:p w:rsidR="00AE7A18" w:rsidRPr="004D1F19" w:rsidRDefault="004D1F19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color w:val="000000"/>
          <w:szCs w:val="24"/>
          <w:lang w:eastAsia="en-US" w:bidi="en-US"/>
        </w:rPr>
      </w:pPr>
      <w:r>
        <w:rPr>
          <w:rFonts w:eastAsiaTheme="minorEastAsia"/>
          <w:color w:val="000000"/>
          <w:szCs w:val="24"/>
          <w:lang w:eastAsia="en-US" w:bidi="en-US"/>
        </w:rPr>
        <w:t>от 25.08.</w:t>
      </w:r>
      <w:r w:rsidR="00AE7A18" w:rsidRPr="004D1F19">
        <w:rPr>
          <w:rFonts w:eastAsiaTheme="minorEastAsia"/>
          <w:color w:val="000000"/>
          <w:szCs w:val="24"/>
          <w:lang w:eastAsia="en-US" w:bidi="en-US"/>
        </w:rPr>
        <w:t>20</w:t>
      </w:r>
      <w:r w:rsidR="007E3301" w:rsidRPr="004D1F19">
        <w:rPr>
          <w:rFonts w:eastAsiaTheme="minorEastAsia"/>
          <w:color w:val="000000"/>
          <w:szCs w:val="24"/>
          <w:lang w:eastAsia="en-US" w:bidi="en-US"/>
        </w:rPr>
        <w:t>2</w:t>
      </w:r>
      <w:r w:rsidR="00B946FE" w:rsidRPr="004D1F19">
        <w:rPr>
          <w:rFonts w:eastAsiaTheme="minorEastAsia"/>
          <w:color w:val="000000"/>
          <w:szCs w:val="24"/>
          <w:lang w:eastAsia="en-US" w:bidi="en-US"/>
        </w:rPr>
        <w:t>3</w:t>
      </w:r>
      <w:r w:rsidR="00AE7A18" w:rsidRPr="004D1F19">
        <w:rPr>
          <w:rFonts w:eastAsiaTheme="minorEastAsia"/>
          <w:color w:val="000000"/>
          <w:szCs w:val="24"/>
          <w:lang w:eastAsia="en-US" w:bidi="en-US"/>
        </w:rPr>
        <w:t>г. №</w:t>
      </w:r>
      <w:r>
        <w:rPr>
          <w:rFonts w:eastAsiaTheme="minorEastAsia"/>
          <w:color w:val="000000"/>
          <w:szCs w:val="24"/>
          <w:lang w:eastAsia="en-US" w:bidi="en-US"/>
        </w:rPr>
        <w:t xml:space="preserve"> 590</w:t>
      </w:r>
    </w:p>
    <w:p w:rsidR="007E3301" w:rsidRPr="004D1F19" w:rsidRDefault="007E3301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t xml:space="preserve">«Об </w:t>
      </w:r>
      <w:r w:rsidR="004D1F19" w:rsidRPr="004D1F19">
        <w:rPr>
          <w:rFonts w:eastAsiaTheme="minorEastAsia"/>
          <w:szCs w:val="24"/>
          <w:lang w:eastAsia="en-US" w:bidi="en-US"/>
        </w:rPr>
        <w:t xml:space="preserve">установлении </w:t>
      </w:r>
      <w:proofErr w:type="gramStart"/>
      <w:r w:rsidR="004D1F19" w:rsidRPr="004D1F19">
        <w:rPr>
          <w:rFonts w:eastAsiaTheme="minorEastAsia"/>
          <w:szCs w:val="24"/>
          <w:lang w:eastAsia="en-US" w:bidi="en-US"/>
        </w:rPr>
        <w:t>публичного</w:t>
      </w:r>
      <w:proofErr w:type="gramEnd"/>
    </w:p>
    <w:p w:rsidR="007E3301" w:rsidRPr="004D1F19" w:rsidRDefault="007E3301" w:rsidP="004D1F19">
      <w:pPr>
        <w:overflowPunct/>
        <w:autoSpaceDE/>
        <w:autoSpaceDN/>
        <w:adjustRightInd/>
        <w:ind w:left="5387"/>
        <w:jc w:val="both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t>сервитута»</w:t>
      </w:r>
    </w:p>
    <w:p w:rsidR="004D1F19" w:rsidRDefault="004D1F19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4D1F19" w:rsidRDefault="004D1F19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4D1F19" w:rsidRDefault="004D1F19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D1F19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D1F19">
        <w:rPr>
          <w:rFonts w:eastAsiaTheme="minorEastAsia"/>
          <w:b/>
          <w:szCs w:val="24"/>
          <w:lang w:eastAsia="en-US" w:bidi="en-US"/>
        </w:rPr>
        <w:t>Расчет</w:t>
      </w:r>
    </w:p>
    <w:p w:rsidR="00AE7A18" w:rsidRPr="004D1F19" w:rsidRDefault="00AE7A18" w:rsidP="00AE7A18">
      <w:pPr>
        <w:overflowPunct/>
        <w:autoSpaceDE/>
        <w:autoSpaceDN/>
        <w:adjustRightInd/>
        <w:jc w:val="center"/>
        <w:textAlignment w:val="auto"/>
        <w:rPr>
          <w:rFonts w:eastAsiaTheme="minorEastAsia"/>
          <w:b/>
          <w:szCs w:val="24"/>
          <w:lang w:eastAsia="en-US" w:bidi="en-US"/>
        </w:rPr>
      </w:pPr>
      <w:r w:rsidRPr="004D1F19">
        <w:rPr>
          <w:rFonts w:eastAsiaTheme="minorEastAsia"/>
          <w:b/>
          <w:szCs w:val="24"/>
          <w:lang w:eastAsia="en-US" w:bidi="en-US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</w:t>
      </w:r>
    </w:p>
    <w:p w:rsidR="00AE7A18" w:rsidRPr="004D1F19" w:rsidRDefault="00AE7A18" w:rsidP="004D1F19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bookmarkStart w:id="0" w:name="_MON_1457781298"/>
    <w:bookmarkEnd w:id="0"/>
    <w:p w:rsidR="00AE7A18" w:rsidRPr="004D1F19" w:rsidRDefault="00B946FE" w:rsidP="00AE7A18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Cs w:val="24"/>
          <w:lang w:eastAsia="en-US" w:bidi="en-US"/>
        </w:rPr>
      </w:pPr>
      <w:r w:rsidRPr="004D1F19">
        <w:rPr>
          <w:rFonts w:eastAsiaTheme="minorEastAsia"/>
          <w:szCs w:val="24"/>
          <w:lang w:eastAsia="en-US" w:bidi="en-US"/>
        </w:rPr>
        <w:object w:dxaOrig="11941" w:dyaOrig="6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334.5pt" o:ole="">
            <v:imagedata r:id="rId9" o:title=""/>
          </v:shape>
          <o:OLEObject Type="Embed" ProgID="Excel.Sheet.12" ShapeID="_x0000_i1025" DrawAspect="Content" ObjectID="_1756205939" r:id="rId10"/>
        </w:object>
      </w:r>
    </w:p>
    <w:p w:rsidR="00AE7A18" w:rsidRPr="004D1F19" w:rsidRDefault="00AE7A18" w:rsidP="00AE7A18">
      <w:pPr>
        <w:widowControl w:val="0"/>
        <w:overflowPunct/>
        <w:autoSpaceDE/>
        <w:autoSpaceDN/>
        <w:adjustRightInd/>
        <w:spacing w:line="317" w:lineRule="exact"/>
        <w:ind w:right="40"/>
        <w:jc w:val="both"/>
        <w:textAlignment w:val="auto"/>
        <w:rPr>
          <w:spacing w:val="6"/>
          <w:szCs w:val="24"/>
          <w:lang w:eastAsia="en-US" w:bidi="en-US"/>
        </w:rPr>
      </w:pPr>
      <w:r w:rsidRPr="004D1F19">
        <w:rPr>
          <w:color w:val="000000"/>
          <w:spacing w:val="6"/>
          <w:szCs w:val="24"/>
          <w:lang w:eastAsia="en-US" w:bidi="en-US"/>
        </w:rPr>
        <w:t>Размер платы за публичный сервитут определен в соответствии со статьей 39.46 Земельного кодекса Российский Федерации.</w:t>
      </w:r>
    </w:p>
    <w:p w:rsidR="00AE7A18" w:rsidRPr="004D1F19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D1F19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D1F19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AE7A18" w:rsidRPr="004D1F19" w:rsidRDefault="00AE7A18" w:rsidP="00AE7A18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szCs w:val="24"/>
          <w:lang w:eastAsia="en-US" w:bidi="en-US"/>
        </w:rPr>
      </w:pPr>
    </w:p>
    <w:p w:rsidR="00102444" w:rsidRPr="004D1F19" w:rsidRDefault="00102444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D1F19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D1F19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D1F19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FD1D77" w:rsidRPr="004D1F19" w:rsidRDefault="00FD1D77" w:rsidP="00FF2612">
      <w:pPr>
        <w:widowControl w:val="0"/>
        <w:overflowPunct/>
        <w:jc w:val="center"/>
        <w:textAlignment w:val="auto"/>
        <w:rPr>
          <w:szCs w:val="24"/>
        </w:rPr>
      </w:pPr>
    </w:p>
    <w:p w:rsidR="007E3301" w:rsidRDefault="007E3301" w:rsidP="007E3301">
      <w:pPr>
        <w:overflowPunct/>
        <w:textAlignment w:val="auto"/>
        <w:outlineLvl w:val="0"/>
        <w:rPr>
          <w:sz w:val="28"/>
          <w:szCs w:val="28"/>
        </w:rPr>
      </w:pPr>
    </w:p>
    <w:p w:rsidR="00B946FE" w:rsidRDefault="00B946FE" w:rsidP="007E3301">
      <w:pPr>
        <w:overflowPunct/>
        <w:textAlignment w:val="auto"/>
        <w:outlineLvl w:val="0"/>
        <w:rPr>
          <w:sz w:val="28"/>
          <w:szCs w:val="28"/>
        </w:rPr>
      </w:pPr>
    </w:p>
    <w:p w:rsidR="004D1F19" w:rsidRDefault="004D1F19" w:rsidP="007E3301">
      <w:pPr>
        <w:overflowPunct/>
        <w:textAlignment w:val="auto"/>
        <w:outlineLvl w:val="0"/>
        <w:rPr>
          <w:sz w:val="28"/>
          <w:szCs w:val="28"/>
        </w:rPr>
      </w:pPr>
    </w:p>
    <w:p w:rsidR="004D1F19" w:rsidRDefault="004D1F19" w:rsidP="007E3301">
      <w:pPr>
        <w:overflowPunct/>
        <w:textAlignment w:val="auto"/>
        <w:outlineLvl w:val="0"/>
        <w:rPr>
          <w:sz w:val="28"/>
          <w:szCs w:val="28"/>
        </w:rPr>
      </w:pPr>
    </w:p>
    <w:p w:rsidR="00AE7A18" w:rsidRPr="004D1F19" w:rsidRDefault="00AE7A18" w:rsidP="004D1F19">
      <w:pPr>
        <w:overflowPunct/>
        <w:ind w:left="5387"/>
        <w:jc w:val="both"/>
        <w:textAlignment w:val="auto"/>
        <w:outlineLvl w:val="0"/>
        <w:rPr>
          <w:szCs w:val="24"/>
        </w:rPr>
      </w:pPr>
      <w:r w:rsidRPr="004D1F19">
        <w:rPr>
          <w:szCs w:val="24"/>
        </w:rPr>
        <w:lastRenderedPageBreak/>
        <w:t>Утвержден</w:t>
      </w:r>
      <w:r w:rsidR="007E3301" w:rsidRPr="004D1F19">
        <w:rPr>
          <w:szCs w:val="24"/>
        </w:rPr>
        <w:t>о</w:t>
      </w:r>
    </w:p>
    <w:p w:rsidR="00AE7A18" w:rsidRPr="004D1F19" w:rsidRDefault="00AE7A18" w:rsidP="004D1F19">
      <w:pPr>
        <w:overflowPunct/>
        <w:ind w:left="5387"/>
        <w:jc w:val="both"/>
        <w:textAlignment w:val="auto"/>
        <w:rPr>
          <w:szCs w:val="24"/>
        </w:rPr>
      </w:pPr>
      <w:r w:rsidRPr="004D1F19">
        <w:rPr>
          <w:szCs w:val="24"/>
        </w:rPr>
        <w:t>постановлением Администрации</w:t>
      </w:r>
    </w:p>
    <w:p w:rsidR="00AE7A18" w:rsidRPr="004D1F19" w:rsidRDefault="00AE7A18" w:rsidP="004D1F19">
      <w:pPr>
        <w:overflowPunct/>
        <w:ind w:left="5387"/>
        <w:jc w:val="both"/>
        <w:textAlignment w:val="auto"/>
        <w:rPr>
          <w:szCs w:val="24"/>
        </w:rPr>
      </w:pPr>
      <w:r w:rsidRPr="004D1F19">
        <w:rPr>
          <w:szCs w:val="24"/>
        </w:rPr>
        <w:t>городского округа Верхотурский</w:t>
      </w:r>
    </w:p>
    <w:p w:rsidR="00AE7A18" w:rsidRPr="004D1F19" w:rsidRDefault="004D1F19" w:rsidP="004D1F19">
      <w:pPr>
        <w:overflowPunct/>
        <w:ind w:left="5387"/>
        <w:jc w:val="both"/>
        <w:textAlignment w:val="auto"/>
        <w:rPr>
          <w:szCs w:val="24"/>
        </w:rPr>
      </w:pPr>
      <w:r>
        <w:rPr>
          <w:szCs w:val="24"/>
        </w:rPr>
        <w:t>от 25.08.</w:t>
      </w:r>
      <w:r w:rsidR="00AE7A18" w:rsidRPr="004D1F19">
        <w:rPr>
          <w:szCs w:val="24"/>
        </w:rPr>
        <w:t>20</w:t>
      </w:r>
      <w:r w:rsidR="00454F58" w:rsidRPr="004D1F19">
        <w:rPr>
          <w:szCs w:val="24"/>
        </w:rPr>
        <w:t>23</w:t>
      </w:r>
      <w:r>
        <w:rPr>
          <w:szCs w:val="24"/>
        </w:rPr>
        <w:t xml:space="preserve"> г. № 590</w:t>
      </w:r>
    </w:p>
    <w:p w:rsidR="00102444" w:rsidRPr="004D1F19" w:rsidRDefault="00AE7A18" w:rsidP="004D1F19">
      <w:pPr>
        <w:overflowPunct/>
        <w:ind w:left="5387"/>
        <w:jc w:val="both"/>
        <w:textAlignment w:val="auto"/>
        <w:rPr>
          <w:szCs w:val="24"/>
        </w:rPr>
      </w:pPr>
      <w:r w:rsidRPr="004D1F19">
        <w:rPr>
          <w:szCs w:val="24"/>
        </w:rPr>
        <w:t>«Об установлении публичного сервитута»</w:t>
      </w:r>
    </w:p>
    <w:p w:rsidR="006D1C8F" w:rsidRDefault="006D1C8F" w:rsidP="007E3301">
      <w:pPr>
        <w:overflowPunct/>
        <w:jc w:val="right"/>
        <w:textAlignment w:val="auto"/>
        <w:rPr>
          <w:szCs w:val="24"/>
        </w:rPr>
      </w:pPr>
    </w:p>
    <w:p w:rsidR="004D1F19" w:rsidRDefault="004D1F19" w:rsidP="004D1F19">
      <w:pPr>
        <w:overflowPunct/>
        <w:textAlignment w:val="auto"/>
        <w:rPr>
          <w:szCs w:val="24"/>
        </w:rPr>
      </w:pPr>
    </w:p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49"/>
        <w:gridCol w:w="1691"/>
        <w:gridCol w:w="1796"/>
        <w:gridCol w:w="3601"/>
        <w:gridCol w:w="1263"/>
      </w:tblGrid>
      <w:tr w:rsidR="006D1C8F" w:rsidRPr="006D1C8F" w:rsidTr="007E29E6">
        <w:trPr>
          <w:cantSplit/>
          <w:trHeight w:val="808"/>
          <w:jc w:val="center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22"/>
                <w:szCs w:val="22"/>
              </w:rPr>
            </w:pPr>
            <w:r w:rsidRPr="006D1C8F">
              <w:rPr>
                <w:b/>
                <w:caps/>
                <w:sz w:val="22"/>
                <w:szCs w:val="22"/>
              </w:rPr>
              <w:t>Описание местоположения границ публичного сервитута по объекту</w:t>
            </w:r>
          </w:p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22"/>
                <w:szCs w:val="22"/>
              </w:rPr>
            </w:pPr>
            <w:r w:rsidRPr="006D1C8F">
              <w:rPr>
                <w:b/>
                <w:caps/>
                <w:sz w:val="22"/>
                <w:szCs w:val="22"/>
              </w:rPr>
              <w:t xml:space="preserve">Строительство ВЛ-0,4 кВ с опоры №7 </w:t>
            </w:r>
            <w:proofErr w:type="gramStart"/>
            <w:r w:rsidRPr="006D1C8F">
              <w:rPr>
                <w:b/>
                <w:caps/>
                <w:sz w:val="22"/>
                <w:szCs w:val="22"/>
              </w:rPr>
              <w:t>ВЛ</w:t>
            </w:r>
            <w:proofErr w:type="gramEnd"/>
            <w:r w:rsidRPr="006D1C8F">
              <w:rPr>
                <w:b/>
                <w:caps/>
                <w:sz w:val="22"/>
                <w:szCs w:val="22"/>
              </w:rPr>
              <w:t xml:space="preserve"> 0,4 кВ Зерноток ТП 709 (Электроснабжение жилого дома Рагозина А.Н., расположенного по адресу: Свердловская область, ГО </w:t>
            </w:r>
            <w:proofErr w:type="gramStart"/>
            <w:r w:rsidRPr="006D1C8F">
              <w:rPr>
                <w:b/>
                <w:caps/>
                <w:sz w:val="22"/>
                <w:szCs w:val="22"/>
              </w:rPr>
              <w:t>Верхотурский</w:t>
            </w:r>
            <w:proofErr w:type="gramEnd"/>
            <w:r w:rsidRPr="006D1C8F">
              <w:rPr>
                <w:b/>
                <w:caps/>
                <w:sz w:val="22"/>
                <w:szCs w:val="22"/>
              </w:rPr>
              <w:t xml:space="preserve">, д.Вавилова, </w:t>
            </w:r>
          </w:p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22"/>
                <w:szCs w:val="22"/>
              </w:rPr>
            </w:pPr>
            <w:r w:rsidRPr="006D1C8F">
              <w:rPr>
                <w:b/>
                <w:caps/>
                <w:sz w:val="22"/>
                <w:szCs w:val="22"/>
              </w:rPr>
              <w:t>ул</w:t>
            </w:r>
            <w:proofErr w:type="gramStart"/>
            <w:r w:rsidRPr="006D1C8F">
              <w:rPr>
                <w:b/>
                <w:caps/>
                <w:sz w:val="22"/>
                <w:szCs w:val="22"/>
              </w:rPr>
              <w:t>.О</w:t>
            </w:r>
            <w:proofErr w:type="gramEnd"/>
            <w:r w:rsidRPr="006D1C8F">
              <w:rPr>
                <w:b/>
                <w:caps/>
                <w:sz w:val="22"/>
                <w:szCs w:val="22"/>
              </w:rPr>
              <w:t>зерная, 1)</w:t>
            </w:r>
          </w:p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aps/>
                <w:sz w:val="22"/>
                <w:szCs w:val="22"/>
              </w:rPr>
            </w:pPr>
            <w:r w:rsidRPr="006D1C8F">
              <w:rPr>
                <w:b/>
                <w:caps/>
                <w:sz w:val="22"/>
                <w:szCs w:val="22"/>
              </w:rPr>
              <w:t>свердловская область, городской округ верхотурский</w:t>
            </w:r>
          </w:p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 (наименование объекта)</w:t>
            </w:r>
          </w:p>
        </w:tc>
      </w:tr>
      <w:tr w:rsidR="006D1C8F" w:rsidRPr="006D1C8F" w:rsidTr="007E29E6">
        <w:trPr>
          <w:cantSplit/>
          <w:trHeight w:val="241"/>
          <w:jc w:val="center"/>
        </w:trPr>
        <w:tc>
          <w:tcPr>
            <w:tcW w:w="990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6D1C8F">
              <w:rPr>
                <w:b/>
                <w:sz w:val="22"/>
                <w:szCs w:val="22"/>
              </w:rPr>
              <w:t>Сведения о местоположении границ объекта</w:t>
            </w:r>
          </w:p>
        </w:tc>
      </w:tr>
      <w:tr w:rsidR="006D1C8F" w:rsidRPr="006D1C8F" w:rsidTr="007E29E6">
        <w:trPr>
          <w:cantSplit/>
          <w:trHeight w:val="254"/>
          <w:jc w:val="center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 xml:space="preserve">1. Система координат </w:t>
            </w:r>
            <w:r w:rsidRPr="006D1C8F">
              <w:rPr>
                <w:b/>
                <w:sz w:val="22"/>
                <w:szCs w:val="22"/>
                <w:u w:val="single"/>
              </w:rPr>
              <w:t>МСК-66, зона 1</w:t>
            </w:r>
            <w:r w:rsidRPr="006D1C8F">
              <w:rPr>
                <w:b/>
                <w:sz w:val="22"/>
                <w:szCs w:val="22"/>
              </w:rPr>
              <w:t>_________________________________________</w:t>
            </w:r>
          </w:p>
        </w:tc>
      </w:tr>
      <w:tr w:rsidR="006D1C8F" w:rsidRPr="006D1C8F" w:rsidTr="007E29E6">
        <w:trPr>
          <w:cantSplit/>
          <w:trHeight w:val="260"/>
          <w:jc w:val="center"/>
        </w:trPr>
        <w:tc>
          <w:tcPr>
            <w:tcW w:w="99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2. Сведения о характерных точках границ объекта</w:t>
            </w:r>
          </w:p>
        </w:tc>
      </w:tr>
      <w:tr w:rsidR="006D1C8F" w:rsidRPr="006D1C8F" w:rsidTr="007E29E6">
        <w:trPr>
          <w:cantSplit/>
          <w:trHeight w:val="463"/>
          <w:jc w:val="center"/>
        </w:trPr>
        <w:tc>
          <w:tcPr>
            <w:tcW w:w="154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Обозначение</w:t>
            </w:r>
          </w:p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характерных точек границ</w:t>
            </w:r>
          </w:p>
        </w:tc>
        <w:tc>
          <w:tcPr>
            <w:tcW w:w="348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 xml:space="preserve">Координаты, </w:t>
            </w:r>
            <w:proofErr w:type="gramStart"/>
            <w:r w:rsidRPr="006D1C8F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6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 xml:space="preserve">Метод определения координат и средняя </w:t>
            </w:r>
            <w:proofErr w:type="spellStart"/>
            <w:r w:rsidRPr="006D1C8F">
              <w:rPr>
                <w:b/>
                <w:sz w:val="22"/>
                <w:szCs w:val="22"/>
              </w:rPr>
              <w:t>квадратическая</w:t>
            </w:r>
            <w:proofErr w:type="spellEnd"/>
            <w:r w:rsidRPr="006D1C8F">
              <w:rPr>
                <w:b/>
                <w:sz w:val="22"/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6D1C8F">
              <w:rPr>
                <w:b/>
                <w:sz w:val="22"/>
                <w:szCs w:val="22"/>
                <w:vertAlign w:val="subscript"/>
                <w:lang w:val="en-US"/>
              </w:rPr>
              <w:t>t</w:t>
            </w:r>
            <w:proofErr w:type="gramEnd"/>
            <w:r w:rsidRPr="006D1C8F">
              <w:rPr>
                <w:b/>
                <w:sz w:val="22"/>
                <w:szCs w:val="22"/>
              </w:rPr>
              <w:t>), м</w:t>
            </w:r>
          </w:p>
        </w:tc>
        <w:tc>
          <w:tcPr>
            <w:tcW w:w="126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Описание закрепления точки</w:t>
            </w:r>
          </w:p>
        </w:tc>
      </w:tr>
      <w:tr w:rsidR="006D1C8F" w:rsidRPr="006D1C8F" w:rsidTr="007E29E6">
        <w:trPr>
          <w:cantSplit/>
          <w:trHeight w:val="540"/>
          <w:jc w:val="center"/>
        </w:trPr>
        <w:tc>
          <w:tcPr>
            <w:tcW w:w="154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36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C8F" w:rsidRPr="006D1C8F" w:rsidTr="007E29E6">
        <w:trPr>
          <w:cantSplit/>
          <w:trHeight w:val="238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6D1C8F">
              <w:rPr>
                <w:b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6D1C8F">
              <w:rPr>
                <w:b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6D1C8F">
              <w:rPr>
                <w:b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6D1C8F">
              <w:rPr>
                <w:b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6D1C8F">
              <w:rPr>
                <w:b/>
                <w:szCs w:val="24"/>
              </w:rPr>
              <w:t>5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604929.34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1594815.86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604929.34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1594816.20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604925.54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1594816.13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604925.54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1594815.79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281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604929.34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1594815.86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604933.09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1594822.35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604932.38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1594825.46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604932.04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1594825.38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604932.75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1594822.27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604933.09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1594822.35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604944.80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1594849.77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604944.55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1594850.02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604944.30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1594849.77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604944.55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1594849.52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604944.80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1594849.77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604958.05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1594880.27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604957.80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1594880.52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604957.55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1594880.27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604957.80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1594880.02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604958.05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1594880.27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604972.90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1594913.97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604972.58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1594914.11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604971.51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1594911.81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352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604971.83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1594911.67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  <w:tr w:rsidR="006D1C8F" w:rsidRPr="006D1C8F" w:rsidTr="007E29E6">
        <w:trPr>
          <w:cantSplit/>
          <w:trHeight w:val="77"/>
          <w:jc w:val="center"/>
        </w:trPr>
        <w:tc>
          <w:tcPr>
            <w:tcW w:w="154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604972.90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D1C8F">
              <w:rPr>
                <w:color w:val="000000"/>
                <w:sz w:val="22"/>
                <w:szCs w:val="22"/>
              </w:rPr>
              <w:t>1594913.97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sz w:val="22"/>
                <w:szCs w:val="22"/>
              </w:rPr>
            </w:pPr>
            <w:r w:rsidRPr="006D1C8F">
              <w:rPr>
                <w:sz w:val="22"/>
                <w:szCs w:val="22"/>
              </w:rPr>
              <w:t xml:space="preserve">Геодезический метод; </w:t>
            </w:r>
            <w:proofErr w:type="spellStart"/>
            <w:r w:rsidRPr="006D1C8F">
              <w:rPr>
                <w:sz w:val="22"/>
                <w:szCs w:val="22"/>
              </w:rPr>
              <w:t>М</w:t>
            </w:r>
            <w:proofErr w:type="gramStart"/>
            <w:r w:rsidRPr="006D1C8F">
              <w:rPr>
                <w:sz w:val="22"/>
                <w:szCs w:val="22"/>
              </w:rPr>
              <w:t>t</w:t>
            </w:r>
            <w:proofErr w:type="spellEnd"/>
            <w:proofErr w:type="gramEnd"/>
            <w:r w:rsidRPr="006D1C8F">
              <w:rPr>
                <w:sz w:val="22"/>
                <w:szCs w:val="22"/>
              </w:rPr>
              <w:t>=0,1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1C8F" w:rsidRPr="006D1C8F" w:rsidRDefault="006D1C8F" w:rsidP="006D1C8F">
            <w:pPr>
              <w:overflowPunct/>
              <w:autoSpaceDE/>
              <w:autoSpaceDN/>
              <w:adjustRightInd/>
              <w:snapToGrid w:val="0"/>
              <w:spacing w:before="60" w:after="60"/>
              <w:jc w:val="center"/>
              <w:textAlignment w:val="auto"/>
              <w:rPr>
                <w:b/>
                <w:sz w:val="22"/>
                <w:szCs w:val="22"/>
              </w:rPr>
            </w:pPr>
            <w:r w:rsidRPr="006D1C8F">
              <w:rPr>
                <w:b/>
                <w:sz w:val="22"/>
                <w:szCs w:val="22"/>
              </w:rPr>
              <w:t>-</w:t>
            </w:r>
          </w:p>
        </w:tc>
      </w:tr>
    </w:tbl>
    <w:p w:rsidR="00345C54" w:rsidRDefault="00345C54" w:rsidP="004D1F19">
      <w:pPr>
        <w:overflowPunct/>
        <w:autoSpaceDE/>
        <w:autoSpaceDN/>
        <w:adjustRightInd/>
        <w:textAlignment w:val="auto"/>
        <w:rPr>
          <w:szCs w:val="28"/>
        </w:rPr>
      </w:pPr>
      <w:bookmarkStart w:id="1" w:name="_GoBack"/>
      <w:bookmarkEnd w:id="1"/>
    </w:p>
    <w:sectPr w:rsidR="00345C54" w:rsidSect="004D1F19">
      <w:type w:val="continuous"/>
      <w:pgSz w:w="11907" w:h="16840" w:code="9"/>
      <w:pgMar w:top="567" w:right="567" w:bottom="567" w:left="1701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FE" w:rsidRDefault="00B946FE" w:rsidP="00030C79">
      <w:r>
        <w:separator/>
      </w:r>
    </w:p>
  </w:endnote>
  <w:endnote w:type="continuationSeparator" w:id="0">
    <w:p w:rsidR="00B946FE" w:rsidRDefault="00B946FE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FE" w:rsidRDefault="00B946FE" w:rsidP="00030C79">
      <w:r>
        <w:separator/>
      </w:r>
    </w:p>
  </w:footnote>
  <w:footnote w:type="continuationSeparator" w:id="0">
    <w:p w:rsidR="00B946FE" w:rsidRDefault="00B946FE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4B65B6A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9E5400"/>
    <w:multiLevelType w:val="multilevel"/>
    <w:tmpl w:val="942E3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2444"/>
    <w:rsid w:val="00105124"/>
    <w:rsid w:val="00105997"/>
    <w:rsid w:val="0010600D"/>
    <w:rsid w:val="00106BEE"/>
    <w:rsid w:val="00107992"/>
    <w:rsid w:val="00123F7D"/>
    <w:rsid w:val="00126205"/>
    <w:rsid w:val="00131B61"/>
    <w:rsid w:val="00133D64"/>
    <w:rsid w:val="0013488D"/>
    <w:rsid w:val="00136E7F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1F7C53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8541D"/>
    <w:rsid w:val="00292D3D"/>
    <w:rsid w:val="00295080"/>
    <w:rsid w:val="002961EC"/>
    <w:rsid w:val="002A0415"/>
    <w:rsid w:val="002A5B88"/>
    <w:rsid w:val="002A6C91"/>
    <w:rsid w:val="002B641E"/>
    <w:rsid w:val="002C3383"/>
    <w:rsid w:val="002C3C77"/>
    <w:rsid w:val="002C55C2"/>
    <w:rsid w:val="002D37A7"/>
    <w:rsid w:val="002D50D7"/>
    <w:rsid w:val="002E2BC3"/>
    <w:rsid w:val="002F2C87"/>
    <w:rsid w:val="002F6C8F"/>
    <w:rsid w:val="002F7EDF"/>
    <w:rsid w:val="00300778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A035D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F0C3D"/>
    <w:rsid w:val="003F5AAA"/>
    <w:rsid w:val="00404548"/>
    <w:rsid w:val="00411AF1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6C64"/>
    <w:rsid w:val="00436E76"/>
    <w:rsid w:val="00445DF6"/>
    <w:rsid w:val="004467BF"/>
    <w:rsid w:val="00452F84"/>
    <w:rsid w:val="004541DC"/>
    <w:rsid w:val="00454F58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D1D79"/>
    <w:rsid w:val="004D1F1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33004"/>
    <w:rsid w:val="00541E0F"/>
    <w:rsid w:val="005459C6"/>
    <w:rsid w:val="00556EFA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80FEB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1C8F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B25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3301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1E3C"/>
    <w:rsid w:val="008D2613"/>
    <w:rsid w:val="008D7F90"/>
    <w:rsid w:val="008E0F65"/>
    <w:rsid w:val="008E3AED"/>
    <w:rsid w:val="008E7917"/>
    <w:rsid w:val="008F2816"/>
    <w:rsid w:val="008F2C1D"/>
    <w:rsid w:val="008F614D"/>
    <w:rsid w:val="008F6B46"/>
    <w:rsid w:val="0090051F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5292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570"/>
    <w:rsid w:val="00AE60F3"/>
    <w:rsid w:val="00AE7A18"/>
    <w:rsid w:val="00AE7BEF"/>
    <w:rsid w:val="00AF7597"/>
    <w:rsid w:val="00AF7F8E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4E4"/>
    <w:rsid w:val="00B726F9"/>
    <w:rsid w:val="00B72EB7"/>
    <w:rsid w:val="00B81D23"/>
    <w:rsid w:val="00B946FE"/>
    <w:rsid w:val="00B9542D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4964"/>
    <w:rsid w:val="00CE2272"/>
    <w:rsid w:val="00CE7670"/>
    <w:rsid w:val="00CE78A0"/>
    <w:rsid w:val="00CF271A"/>
    <w:rsid w:val="00CF4001"/>
    <w:rsid w:val="00CF70D0"/>
    <w:rsid w:val="00D0008B"/>
    <w:rsid w:val="00D018F7"/>
    <w:rsid w:val="00D024A9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86910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4FBB"/>
    <w:rsid w:val="00DB5403"/>
    <w:rsid w:val="00DC3F64"/>
    <w:rsid w:val="00DC7228"/>
    <w:rsid w:val="00DE048E"/>
    <w:rsid w:val="00DE6A15"/>
    <w:rsid w:val="00DF08A0"/>
    <w:rsid w:val="00DF09C5"/>
    <w:rsid w:val="00DF3F7D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E7B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57635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C732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E7DF4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10B7"/>
    <w:rsid w:val="00F34FB5"/>
    <w:rsid w:val="00F36FBA"/>
    <w:rsid w:val="00F41AC8"/>
    <w:rsid w:val="00F44F3F"/>
    <w:rsid w:val="00F54423"/>
    <w:rsid w:val="00F57BE6"/>
    <w:rsid w:val="00F60E68"/>
    <w:rsid w:val="00F616D0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1D77"/>
    <w:rsid w:val="00FD447C"/>
    <w:rsid w:val="00FE0828"/>
    <w:rsid w:val="00FE4CF4"/>
    <w:rsid w:val="00FE7434"/>
    <w:rsid w:val="00FE7728"/>
    <w:rsid w:val="00FF03A1"/>
    <w:rsid w:val="00FF1D43"/>
    <w:rsid w:val="00FF24E5"/>
    <w:rsid w:val="00FF2612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5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character" w:styleId="ac">
    <w:name w:val="Hyperlink"/>
    <w:basedOn w:val="a0"/>
    <w:rsid w:val="00B72EB7"/>
    <w:rPr>
      <w:color w:val="0066CC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FF2612"/>
  </w:style>
  <w:style w:type="table" w:styleId="ad">
    <w:name w:val="Table Grid"/>
    <w:basedOn w:val="a1"/>
    <w:rsid w:val="00FF2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E7A18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E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053C-C6B5-45F6-9CBE-EF9D65ED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7</cp:revision>
  <cp:lastPrinted>2021-11-09T06:20:00Z</cp:lastPrinted>
  <dcterms:created xsi:type="dcterms:W3CDTF">2023-08-03T11:43:00Z</dcterms:created>
  <dcterms:modified xsi:type="dcterms:W3CDTF">2023-09-14T09:13:00Z</dcterms:modified>
</cp:coreProperties>
</file>