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69" w:rsidRDefault="00C30269" w:rsidP="00C30269">
      <w:pPr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</w:p>
    <w:p w:rsidR="00C30269" w:rsidRPr="00C30269" w:rsidRDefault="00C30269" w:rsidP="00C302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C30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ведения о порядке досудебного обжалования решений контрольного органа, действий (бездействия) его должностных лиц</w:t>
      </w:r>
    </w:p>
    <w:bookmarkEnd w:id="0"/>
    <w:p w:rsidR="00C30269" w:rsidRPr="00C30269" w:rsidRDefault="00C30269" w:rsidP="00C30269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C30269" w:rsidRPr="00C30269" w:rsidRDefault="00C30269" w:rsidP="00C30269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1.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Закона № 248-ФЗ и в соответствии с настоящим положением.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2.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3.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4.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5.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6.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7.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- о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приостановлении исполнения обжалуемого решения контрольного (надзорного) органа;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-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>8. Информация о решении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9.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Жалоба, поданная в досудебном порядке на действия (бездействие) инспектора, подлежит рассмотрению заместителем руководителя контрольного органа. 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10.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Жалоба, поданная в досудебном порядке на действия (бездействие) заместителя руководителя контрольного органа Главой городского округа Карпинск.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"/>
          <w:rFonts w:ascii="Liberation Serif" w:hAnsi="Liberation Serif" w:cs="Liberation Serif"/>
          <w:color w:val="000000"/>
          <w:sz w:val="28"/>
          <w:szCs w:val="28"/>
        </w:rPr>
      </w:pP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Срок рассмотрения жалобы не позднее 20 рабочих дней со дня регистрации такой жалобы в органе муниципального контроля.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Срок рассмотрен</w:t>
      </w: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ия жалобы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11. </w:t>
      </w:r>
      <w:r w:rsidRPr="00C30269">
        <w:rPr>
          <w:rFonts w:ascii="Liberation Serif" w:hAnsi="Liberation Serif" w:cs="Liberation Serif"/>
          <w:sz w:val="28"/>
          <w:szCs w:val="28"/>
        </w:rPr>
        <w:t>По итогам рассмотрения жалобы принимается одно из следующих решений: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оставить жалобу без удовлетворения;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отменить решение контрольного органа полностью или частично;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отменить решение контрольного органа полностью и принять новое решение;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Georgia" w:hAnsi="Liberation Serif" w:cs="Liberation Serif"/>
          <w:sz w:val="28"/>
          <w:szCs w:val="28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 xml:space="preserve"> -признать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C30269" w:rsidRPr="00C30269" w:rsidRDefault="008E410C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12. </w:t>
      </w:r>
      <w:r w:rsidR="00C30269"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Досудебный порядок обжалования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DC5C10" w:rsidRPr="00C30269" w:rsidRDefault="00DC5C10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DC5C10" w:rsidRPr="00C30269" w:rsidSect="00C3026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9"/>
    <w:rsid w:val="00356E2C"/>
    <w:rsid w:val="008E410C"/>
    <w:rsid w:val="00C30269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D837-4A51-4908-9B7E-55A3AF5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rsid w:val="00C30269"/>
  </w:style>
  <w:style w:type="paragraph" w:customStyle="1" w:styleId="pt-000002">
    <w:name w:val="pt-000002"/>
    <w:basedOn w:val="a"/>
    <w:rsid w:val="00C30269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C30269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rsid w:val="00C30269"/>
  </w:style>
  <w:style w:type="paragraph" w:styleId="a3">
    <w:name w:val="No Spacing"/>
    <w:uiPriority w:val="1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Страчкова Т.А.</dc:creator>
  <cp:keywords/>
  <dc:description/>
  <cp:lastModifiedBy>Страчкова Т.А.</cp:lastModifiedBy>
  <cp:revision>2</cp:revision>
  <dcterms:created xsi:type="dcterms:W3CDTF">2021-12-16T05:22:00Z</dcterms:created>
  <dcterms:modified xsi:type="dcterms:W3CDTF">2021-12-16T09:37:00Z</dcterms:modified>
</cp:coreProperties>
</file>