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B2" w:rsidRPr="00836DB2" w:rsidRDefault="00836DB2">
      <w:pPr>
        <w:pStyle w:val="ConsPlusNormal"/>
        <w:jc w:val="right"/>
        <w:rPr>
          <w:rFonts w:ascii="Times New Roman" w:hAnsi="Times New Roman" w:cs="Times New Roman"/>
        </w:rPr>
      </w:pPr>
      <w:r w:rsidRPr="00836DB2">
        <w:rPr>
          <w:rFonts w:ascii="Times New Roman" w:hAnsi="Times New Roman" w:cs="Times New Roman"/>
        </w:rPr>
        <w:t>Утверждена</w:t>
      </w:r>
    </w:p>
    <w:p w:rsidR="00836DB2" w:rsidRPr="00836DB2" w:rsidRDefault="00836DB2">
      <w:pPr>
        <w:pStyle w:val="ConsPlusNormal"/>
        <w:jc w:val="right"/>
        <w:rPr>
          <w:rFonts w:ascii="Times New Roman" w:hAnsi="Times New Roman" w:cs="Times New Roman"/>
        </w:rPr>
      </w:pPr>
      <w:r w:rsidRPr="00836DB2">
        <w:rPr>
          <w:rFonts w:ascii="Times New Roman" w:hAnsi="Times New Roman" w:cs="Times New Roman"/>
        </w:rPr>
        <w:t>постановлением Госарбитража</w:t>
      </w:r>
    </w:p>
    <w:p w:rsidR="00836DB2" w:rsidRPr="00836DB2" w:rsidRDefault="00836DB2">
      <w:pPr>
        <w:pStyle w:val="ConsPlusNormal"/>
        <w:jc w:val="right"/>
        <w:rPr>
          <w:rFonts w:ascii="Times New Roman" w:hAnsi="Times New Roman" w:cs="Times New Roman"/>
        </w:rPr>
      </w:pPr>
      <w:r w:rsidRPr="00836DB2">
        <w:rPr>
          <w:rFonts w:ascii="Times New Roman" w:hAnsi="Times New Roman" w:cs="Times New Roman"/>
        </w:rPr>
        <w:t>при Совете Министров СССР</w:t>
      </w:r>
    </w:p>
    <w:p w:rsidR="00836DB2" w:rsidRPr="00836DB2" w:rsidRDefault="00836DB2">
      <w:pPr>
        <w:pStyle w:val="ConsPlusNormal"/>
        <w:jc w:val="right"/>
        <w:rPr>
          <w:rFonts w:ascii="Times New Roman" w:hAnsi="Times New Roman" w:cs="Times New Roman"/>
        </w:rPr>
      </w:pPr>
      <w:r w:rsidRPr="00836DB2">
        <w:rPr>
          <w:rFonts w:ascii="Times New Roman" w:hAnsi="Times New Roman" w:cs="Times New Roman"/>
        </w:rPr>
        <w:t>от 15 июня 1965 г. N П-6</w:t>
      </w:r>
    </w:p>
    <w:p w:rsidR="00836DB2" w:rsidRPr="00836DB2" w:rsidRDefault="00836DB2">
      <w:pPr>
        <w:pStyle w:val="ConsPlusNormal"/>
        <w:jc w:val="center"/>
        <w:rPr>
          <w:rFonts w:ascii="Times New Roman" w:hAnsi="Times New Roman" w:cs="Times New Roman"/>
        </w:rPr>
      </w:pPr>
    </w:p>
    <w:p w:rsidR="00836DB2" w:rsidRPr="00836DB2" w:rsidRDefault="00836DB2">
      <w:pPr>
        <w:pStyle w:val="ConsPlusTitle"/>
        <w:jc w:val="center"/>
        <w:rPr>
          <w:rFonts w:ascii="Times New Roman" w:hAnsi="Times New Roman" w:cs="Times New Roman"/>
        </w:rPr>
      </w:pPr>
      <w:r w:rsidRPr="00836DB2">
        <w:rPr>
          <w:rFonts w:ascii="Times New Roman" w:hAnsi="Times New Roman" w:cs="Times New Roman"/>
        </w:rPr>
        <w:t>ИНСТРУКЦИЯ</w:t>
      </w:r>
    </w:p>
    <w:p w:rsidR="00836DB2" w:rsidRPr="00836DB2" w:rsidRDefault="00836DB2">
      <w:pPr>
        <w:pStyle w:val="ConsPlusTitle"/>
        <w:jc w:val="center"/>
        <w:rPr>
          <w:rFonts w:ascii="Times New Roman" w:hAnsi="Times New Roman" w:cs="Times New Roman"/>
        </w:rPr>
      </w:pPr>
      <w:r w:rsidRPr="00836DB2">
        <w:rPr>
          <w:rFonts w:ascii="Times New Roman" w:hAnsi="Times New Roman" w:cs="Times New Roman"/>
        </w:rPr>
        <w:t xml:space="preserve">О ПОРЯДКЕ ПРИЕМКИ ПРОДУКЦИИ </w:t>
      </w:r>
      <w:proofErr w:type="gramStart"/>
      <w:r w:rsidRPr="00836DB2">
        <w:rPr>
          <w:rFonts w:ascii="Times New Roman" w:hAnsi="Times New Roman" w:cs="Times New Roman"/>
        </w:rPr>
        <w:t>ПРОИЗВОДСТВЕННО-ТЕХНИЧЕСКОГО</w:t>
      </w:r>
      <w:proofErr w:type="gramEnd"/>
    </w:p>
    <w:p w:rsidR="00836DB2" w:rsidRPr="00836DB2" w:rsidRDefault="00836DB2">
      <w:pPr>
        <w:pStyle w:val="ConsPlusTitle"/>
        <w:jc w:val="center"/>
        <w:rPr>
          <w:rFonts w:ascii="Times New Roman" w:hAnsi="Times New Roman" w:cs="Times New Roman"/>
        </w:rPr>
      </w:pPr>
      <w:r w:rsidRPr="00836DB2">
        <w:rPr>
          <w:rFonts w:ascii="Times New Roman" w:hAnsi="Times New Roman" w:cs="Times New Roman"/>
        </w:rPr>
        <w:t>НАЗНАЧЕНИЯ И ТОВАРОВ НАРОДНОГО ПОТРЕБЛЕНИЯ ПО КОЛИЧЕСТВУ</w:t>
      </w:r>
    </w:p>
    <w:p w:rsidR="00836DB2" w:rsidRPr="00836DB2" w:rsidRDefault="00836DB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DB2" w:rsidRPr="00836DB2">
        <w:trPr>
          <w:jc w:val="center"/>
        </w:trPr>
        <w:tc>
          <w:tcPr>
            <w:tcW w:w="9294" w:type="dxa"/>
            <w:tcBorders>
              <w:top w:val="nil"/>
              <w:left w:val="single" w:sz="24" w:space="0" w:color="CED3F1"/>
              <w:bottom w:val="nil"/>
              <w:right w:val="single" w:sz="24" w:space="0" w:color="F4F3F8"/>
            </w:tcBorders>
            <w:shd w:val="clear" w:color="auto" w:fill="F4F3F8"/>
          </w:tcPr>
          <w:p w:rsidR="00836DB2" w:rsidRPr="00836DB2" w:rsidRDefault="00836DB2">
            <w:pPr>
              <w:pStyle w:val="ConsPlusNormal"/>
              <w:jc w:val="center"/>
              <w:rPr>
                <w:rFonts w:ascii="Times New Roman" w:hAnsi="Times New Roman" w:cs="Times New Roman"/>
              </w:rPr>
            </w:pPr>
            <w:r w:rsidRPr="00836DB2">
              <w:rPr>
                <w:rFonts w:ascii="Times New Roman" w:hAnsi="Times New Roman" w:cs="Times New Roman"/>
                <w:color w:val="392C69"/>
              </w:rPr>
              <w:t>Список изменяющих документов</w:t>
            </w:r>
          </w:p>
          <w:p w:rsidR="00836DB2" w:rsidRPr="00836DB2" w:rsidRDefault="00836DB2">
            <w:pPr>
              <w:pStyle w:val="ConsPlusNormal"/>
              <w:jc w:val="center"/>
              <w:rPr>
                <w:rFonts w:ascii="Times New Roman" w:hAnsi="Times New Roman" w:cs="Times New Roman"/>
              </w:rPr>
            </w:pPr>
            <w:proofErr w:type="gramStart"/>
            <w:r w:rsidRPr="00836DB2">
              <w:rPr>
                <w:rFonts w:ascii="Times New Roman" w:hAnsi="Times New Roman" w:cs="Times New Roman"/>
                <w:color w:val="392C69"/>
              </w:rPr>
              <w:t>(в ред. Постановлений Госарбитража СССР</w:t>
            </w:r>
            <w:proofErr w:type="gramEnd"/>
          </w:p>
          <w:p w:rsidR="00836DB2" w:rsidRPr="00836DB2" w:rsidRDefault="00836DB2">
            <w:pPr>
              <w:pStyle w:val="ConsPlusNormal"/>
              <w:jc w:val="center"/>
              <w:rPr>
                <w:rFonts w:ascii="Times New Roman" w:hAnsi="Times New Roman" w:cs="Times New Roman"/>
              </w:rPr>
            </w:pPr>
            <w:r w:rsidRPr="00836DB2">
              <w:rPr>
                <w:rFonts w:ascii="Times New Roman" w:hAnsi="Times New Roman" w:cs="Times New Roman"/>
                <w:color w:val="392C69"/>
              </w:rPr>
              <w:t xml:space="preserve">от 29.12.1973 </w:t>
            </w:r>
            <w:hyperlink r:id="rId5" w:history="1">
              <w:r w:rsidRPr="00836DB2">
                <w:rPr>
                  <w:rFonts w:ascii="Times New Roman" w:hAnsi="Times New Roman" w:cs="Times New Roman"/>
                  <w:color w:val="0000FF"/>
                </w:rPr>
                <w:t>N 81</w:t>
              </w:r>
            </w:hyperlink>
            <w:r w:rsidRPr="00836DB2">
              <w:rPr>
                <w:rFonts w:ascii="Times New Roman" w:hAnsi="Times New Roman" w:cs="Times New Roman"/>
                <w:color w:val="392C69"/>
              </w:rPr>
              <w:t xml:space="preserve">, от 14.11.1974 </w:t>
            </w:r>
            <w:hyperlink r:id="rId6" w:history="1">
              <w:r w:rsidRPr="00836DB2">
                <w:rPr>
                  <w:rFonts w:ascii="Times New Roman" w:hAnsi="Times New Roman" w:cs="Times New Roman"/>
                  <w:color w:val="0000FF"/>
                </w:rPr>
                <w:t>N 98</w:t>
              </w:r>
            </w:hyperlink>
            <w:r w:rsidRPr="00836DB2">
              <w:rPr>
                <w:rFonts w:ascii="Times New Roman" w:hAnsi="Times New Roman" w:cs="Times New Roman"/>
                <w:color w:val="392C69"/>
              </w:rPr>
              <w:t>,</w:t>
            </w:r>
          </w:p>
          <w:p w:rsidR="00836DB2" w:rsidRPr="00836DB2" w:rsidRDefault="00836DB2">
            <w:pPr>
              <w:pStyle w:val="ConsPlusNormal"/>
              <w:jc w:val="center"/>
              <w:rPr>
                <w:rFonts w:ascii="Times New Roman" w:hAnsi="Times New Roman" w:cs="Times New Roman"/>
              </w:rPr>
            </w:pPr>
            <w:r w:rsidRPr="00836DB2">
              <w:rPr>
                <w:rFonts w:ascii="Times New Roman" w:hAnsi="Times New Roman" w:cs="Times New Roman"/>
                <w:color w:val="392C69"/>
              </w:rPr>
              <w:t>от 23 июля 1975 г. N 115,</w:t>
            </w:r>
          </w:p>
          <w:p w:rsidR="00836DB2" w:rsidRPr="00836DB2" w:rsidRDefault="00836DB2">
            <w:pPr>
              <w:pStyle w:val="ConsPlusNormal"/>
              <w:jc w:val="center"/>
              <w:rPr>
                <w:rFonts w:ascii="Times New Roman" w:hAnsi="Times New Roman" w:cs="Times New Roman"/>
              </w:rPr>
            </w:pPr>
            <w:r w:rsidRPr="00836DB2">
              <w:rPr>
                <w:rFonts w:ascii="Times New Roman" w:hAnsi="Times New Roman" w:cs="Times New Roman"/>
                <w:color w:val="392C69"/>
              </w:rPr>
              <w:t xml:space="preserve">с изм., внесенными </w:t>
            </w:r>
            <w:hyperlink r:id="rId7" w:history="1">
              <w:r w:rsidRPr="00836DB2">
                <w:rPr>
                  <w:rFonts w:ascii="Times New Roman" w:hAnsi="Times New Roman" w:cs="Times New Roman"/>
                  <w:color w:val="0000FF"/>
                </w:rPr>
                <w:t>Постановлением</w:t>
              </w:r>
            </w:hyperlink>
            <w:r w:rsidRPr="00836DB2">
              <w:rPr>
                <w:rFonts w:ascii="Times New Roman" w:hAnsi="Times New Roman" w:cs="Times New Roman"/>
                <w:color w:val="392C69"/>
              </w:rPr>
              <w:t xml:space="preserve"> Пленума ВАС РФ</w:t>
            </w:r>
          </w:p>
          <w:p w:rsidR="00836DB2" w:rsidRPr="00836DB2" w:rsidRDefault="00836DB2">
            <w:pPr>
              <w:pStyle w:val="ConsPlusNormal"/>
              <w:jc w:val="center"/>
              <w:rPr>
                <w:rFonts w:ascii="Times New Roman" w:hAnsi="Times New Roman" w:cs="Times New Roman"/>
              </w:rPr>
            </w:pPr>
            <w:r w:rsidRPr="00836DB2">
              <w:rPr>
                <w:rFonts w:ascii="Times New Roman" w:hAnsi="Times New Roman" w:cs="Times New Roman"/>
                <w:color w:val="392C69"/>
              </w:rPr>
              <w:t>от 22.10.1997 N 18)</w:t>
            </w:r>
          </w:p>
        </w:tc>
      </w:tr>
    </w:tbl>
    <w:p w:rsidR="00836DB2" w:rsidRPr="00836DB2" w:rsidRDefault="00836DB2">
      <w:pPr>
        <w:pStyle w:val="ConsPlusNormal"/>
        <w:jc w:val="center"/>
        <w:rPr>
          <w:rFonts w:ascii="Times New Roman" w:hAnsi="Times New Roman" w:cs="Times New Roman"/>
        </w:rPr>
      </w:pPr>
    </w:p>
    <w:p w:rsidR="00836DB2" w:rsidRPr="00836DB2" w:rsidRDefault="00836DB2">
      <w:pPr>
        <w:pStyle w:val="ConsPlusNormal"/>
        <w:ind w:firstLine="540"/>
        <w:jc w:val="both"/>
        <w:rPr>
          <w:rFonts w:ascii="Times New Roman" w:hAnsi="Times New Roman" w:cs="Times New Roman"/>
        </w:rPr>
      </w:pPr>
      <w:r w:rsidRPr="00836DB2">
        <w:rPr>
          <w:rFonts w:ascii="Times New Roman" w:hAnsi="Times New Roman" w:cs="Times New Roman"/>
        </w:rPr>
        <w:t>1. Настоящая Инструкция применяется во всех случаях, когда стандартами, техническими условиями, Основными и Особыми условиями поставки или иными обязательными правилами не установлен другой порядок приемки продукции производственно-технического назначения и товаров народного потребления по количеству.</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 В целях сохранности продукции и товаров &lt;1&gt; при поставках и создания условий для своевременной и правильной их приемки получателями объединение и его производственная единица, предприятие, организация &lt;2&gt; - отправитель обязаны обеспечить:</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&lt;1</w:t>
      </w:r>
      <w:proofErr w:type="gramStart"/>
      <w:r w:rsidRPr="00836DB2">
        <w:rPr>
          <w:rFonts w:ascii="Times New Roman" w:hAnsi="Times New Roman" w:cs="Times New Roman"/>
        </w:rPr>
        <w:t>&gt; В</w:t>
      </w:r>
      <w:proofErr w:type="gramEnd"/>
      <w:r w:rsidRPr="00836DB2">
        <w:rPr>
          <w:rFonts w:ascii="Times New Roman" w:hAnsi="Times New Roman" w:cs="Times New Roman"/>
        </w:rPr>
        <w:t xml:space="preserve"> дальнейшем, как правило, употребляется один термин - "продукция".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&lt;2</w:t>
      </w:r>
      <w:proofErr w:type="gramStart"/>
      <w:r w:rsidRPr="00836DB2">
        <w:rPr>
          <w:rFonts w:ascii="Times New Roman" w:hAnsi="Times New Roman" w:cs="Times New Roman"/>
        </w:rPr>
        <w:t>&gt; В</w:t>
      </w:r>
      <w:proofErr w:type="gramEnd"/>
      <w:r w:rsidRPr="00836DB2">
        <w:rPr>
          <w:rFonts w:ascii="Times New Roman" w:hAnsi="Times New Roman" w:cs="Times New Roman"/>
        </w:rPr>
        <w:t xml:space="preserve"> дальнейшем, как правило, употребляется один термин - "предприятие".</w:t>
      </w:r>
    </w:p>
    <w:p w:rsidR="00836DB2" w:rsidRPr="00836DB2" w:rsidRDefault="00836DB2">
      <w:pPr>
        <w:pStyle w:val="ConsPlusNormal"/>
        <w:ind w:firstLine="540"/>
        <w:jc w:val="both"/>
        <w:rPr>
          <w:rFonts w:ascii="Times New Roman" w:hAnsi="Times New Roman" w:cs="Times New Roman"/>
        </w:rPr>
      </w:pPr>
    </w:p>
    <w:p w:rsidR="00836DB2" w:rsidRPr="00836DB2" w:rsidRDefault="00836DB2">
      <w:pPr>
        <w:pStyle w:val="ConsPlusNormal"/>
        <w:ind w:firstLine="540"/>
        <w:jc w:val="both"/>
        <w:rPr>
          <w:rFonts w:ascii="Times New Roman" w:hAnsi="Times New Roman" w:cs="Times New Roman"/>
        </w:rPr>
      </w:pPr>
      <w:r w:rsidRPr="00836DB2">
        <w:rPr>
          <w:rFonts w:ascii="Times New Roman" w:hAnsi="Times New Roman" w:cs="Times New Roman"/>
        </w:rPr>
        <w:t>а) строгое соблюдение установленных правил упаковки и затаривания продукции, маркировки и опломбирования отдельных мест;</w:t>
      </w:r>
    </w:p>
    <w:p w:rsidR="00836DB2" w:rsidRPr="00836DB2" w:rsidRDefault="00836DB2">
      <w:pPr>
        <w:pStyle w:val="ConsPlusNormal"/>
        <w:spacing w:before="220"/>
        <w:ind w:firstLine="540"/>
        <w:jc w:val="both"/>
        <w:rPr>
          <w:rFonts w:ascii="Times New Roman" w:hAnsi="Times New Roman" w:cs="Times New Roman"/>
        </w:rPr>
      </w:pPr>
      <w:proofErr w:type="gramStart"/>
      <w:r w:rsidRPr="00836DB2">
        <w:rPr>
          <w:rFonts w:ascii="Times New Roman" w:hAnsi="Times New Roman" w:cs="Times New Roman"/>
        </w:rPr>
        <w:t>б) точное определение количества отгруженной продукции (веса, количества мест: ящиков, мешков, связок, кип, пачек и т.п.);</w:t>
      </w:r>
      <w:proofErr w:type="gramEnd"/>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в) при отгрузке продукции в упакованных или </w:t>
      </w:r>
      <w:proofErr w:type="spellStart"/>
      <w:r w:rsidRPr="00836DB2">
        <w:rPr>
          <w:rFonts w:ascii="Times New Roman" w:hAnsi="Times New Roman" w:cs="Times New Roman"/>
        </w:rPr>
        <w:t>затаренных</w:t>
      </w:r>
      <w:proofErr w:type="spellEnd"/>
      <w:r w:rsidRPr="00836DB2">
        <w:rPr>
          <w:rFonts w:ascii="Times New Roman" w:hAnsi="Times New Roman" w:cs="Times New Roman"/>
        </w:rPr>
        <w:t xml:space="preserve"> местах - вложение в каждое тарное место предусмотренного стандартами, техническими условиями, Особыми условиями поставки, иными обязательными правилами или договором документа (упаковочного ярлыка, </w:t>
      </w:r>
      <w:proofErr w:type="spellStart"/>
      <w:r w:rsidRPr="00836DB2">
        <w:rPr>
          <w:rFonts w:ascii="Times New Roman" w:hAnsi="Times New Roman" w:cs="Times New Roman"/>
        </w:rPr>
        <w:t>кипной</w:t>
      </w:r>
      <w:proofErr w:type="spellEnd"/>
      <w:r w:rsidRPr="00836DB2">
        <w:rPr>
          <w:rFonts w:ascii="Times New Roman" w:hAnsi="Times New Roman" w:cs="Times New Roman"/>
        </w:rPr>
        <w:t xml:space="preserve"> карты и т.п.), свидетельствующего о наименовании и количестве продукции, находящейся в данном тарном месте;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г) четкое и ясное оформление отгрузочных и расчетных документов, соответствие указанных в них данных о количестве продукции фактически отгружаемому количеству, своевременную отсылку этих документов получателю в установленном порядке;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д) строгое соблюдение действующих на транспорте правил сдачи грузов к перевозке, их погрузки и крепления;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е) систематическое осуществление </w:t>
      </w:r>
      <w:proofErr w:type="gramStart"/>
      <w:r w:rsidRPr="00836DB2">
        <w:rPr>
          <w:rFonts w:ascii="Times New Roman" w:hAnsi="Times New Roman" w:cs="Times New Roman"/>
        </w:rPr>
        <w:t>контроля за</w:t>
      </w:r>
      <w:proofErr w:type="gramEnd"/>
      <w:r w:rsidRPr="00836DB2">
        <w:rPr>
          <w:rFonts w:ascii="Times New Roman" w:hAnsi="Times New Roman" w:cs="Times New Roman"/>
        </w:rPr>
        <w:t xml:space="preserve"> работой лиц, занятых определением количества отгружаемой продукции и оформлением на нее отгрузочных и расчетных документов.</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3. Предприятие-получатель обязано обеспечить приемку продукции по количеству в точном соответствии со стандартами, техническими условиями, Основными и Особыми условиями поставки, настоящей Инструкцией, иными обязательными правилами и договором.</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4. </w:t>
      </w:r>
      <w:proofErr w:type="gramStart"/>
      <w:r w:rsidRPr="00836DB2">
        <w:rPr>
          <w:rFonts w:ascii="Times New Roman" w:hAnsi="Times New Roman" w:cs="Times New Roman"/>
        </w:rPr>
        <w:t>При приемке груза от органов транспорта предприятие-получатель в соответствии с действующими на транспорте</w:t>
      </w:r>
      <w:proofErr w:type="gramEnd"/>
      <w:r w:rsidRPr="00836DB2">
        <w:rPr>
          <w:rFonts w:ascii="Times New Roman" w:hAnsi="Times New Roman" w:cs="Times New Roman"/>
        </w:rPr>
        <w:t xml:space="preserve"> правилами перевозок грузов обязано проверить, обеспечена ли сохранность груза при перевозке, в частности:</w:t>
      </w:r>
    </w:p>
    <w:p w:rsidR="00836DB2" w:rsidRPr="00836DB2" w:rsidRDefault="00836DB2">
      <w:pPr>
        <w:pStyle w:val="ConsPlusNormal"/>
        <w:spacing w:before="220"/>
        <w:ind w:firstLine="540"/>
        <w:jc w:val="both"/>
        <w:rPr>
          <w:rFonts w:ascii="Times New Roman" w:hAnsi="Times New Roman" w:cs="Times New Roman"/>
        </w:rPr>
      </w:pPr>
      <w:proofErr w:type="gramStart"/>
      <w:r w:rsidRPr="00836DB2">
        <w:rPr>
          <w:rFonts w:ascii="Times New Roman" w:hAnsi="Times New Roman" w:cs="Times New Roman"/>
        </w:rPr>
        <w:t xml:space="preserve">а) проверить в надлежащих случаях наличие на транспортных средствах (вагоне, цистерне, </w:t>
      </w:r>
      <w:r w:rsidRPr="00836DB2">
        <w:rPr>
          <w:rFonts w:ascii="Times New Roman" w:hAnsi="Times New Roman" w:cs="Times New Roman"/>
        </w:rPr>
        <w:lastRenderedPageBreak/>
        <w:t>барже, трюме судна, автофургоне и т.п.) или на контейнерах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наличие защитной маркировки груза, а также исправность тары;</w:t>
      </w:r>
      <w:proofErr w:type="gramEnd"/>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б) проверить соответствие наименования груза и транспортной маркировки на нем данным, указанным в транспортном документе, и потребовать от органов транспорта выдачи груза по количеству мест или весу во всех случаях, когда такая обязанность возложена на них правилами, действующими на транспорте, и другими нормативными актами.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случае выдачи груза без проверки количества мест или веса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5. </w:t>
      </w:r>
      <w:proofErr w:type="gramStart"/>
      <w:r w:rsidRPr="00836DB2">
        <w:rPr>
          <w:rFonts w:ascii="Times New Roman" w:hAnsi="Times New Roman" w:cs="Times New Roman"/>
        </w:rPr>
        <w:t>Во всех случаях, когда при приемке груза от органов транспорта устанавливаются повреждение или порча груза, несоответствие наименования и веса груза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получатель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w:t>
      </w:r>
      <w:proofErr w:type="gramEnd"/>
      <w:r w:rsidRPr="00836DB2">
        <w:rPr>
          <w:rFonts w:ascii="Times New Roman" w:hAnsi="Times New Roman" w:cs="Times New Roman"/>
        </w:rPr>
        <w:t xml:space="preserve"> автомобильным транспортом).</w:t>
      </w:r>
    </w:p>
    <w:p w:rsidR="00836DB2" w:rsidRPr="00836DB2" w:rsidRDefault="00836DB2">
      <w:pPr>
        <w:pStyle w:val="ConsPlusNormal"/>
        <w:spacing w:before="220"/>
        <w:ind w:firstLine="540"/>
        <w:jc w:val="both"/>
        <w:rPr>
          <w:rFonts w:ascii="Times New Roman" w:hAnsi="Times New Roman" w:cs="Times New Roman"/>
        </w:rPr>
      </w:pPr>
      <w:proofErr w:type="gramStart"/>
      <w:r w:rsidRPr="00836DB2">
        <w:rPr>
          <w:rFonts w:ascii="Times New Roman" w:hAnsi="Times New Roman" w:cs="Times New Roman"/>
        </w:rPr>
        <w:t>При неправильном отказе органа транспорта от составления коммерческого акта получатель обязан в соответствии с действующими на транспорте</w:t>
      </w:r>
      <w:proofErr w:type="gramEnd"/>
      <w:r w:rsidRPr="00836DB2">
        <w:rPr>
          <w:rFonts w:ascii="Times New Roman" w:hAnsi="Times New Roman" w:cs="Times New Roman"/>
        </w:rPr>
        <w:t xml:space="preserve"> правилами обжаловать этот отказ и произвести приемку продукции в порядке, предусмотренном настоящей Инструкцией.</w:t>
      </w:r>
    </w:p>
    <w:p w:rsidR="00836DB2" w:rsidRPr="00836DB2" w:rsidRDefault="00836DB2">
      <w:pPr>
        <w:pStyle w:val="ConsPlusNormal"/>
        <w:spacing w:before="220"/>
        <w:ind w:firstLine="540"/>
        <w:jc w:val="both"/>
        <w:rPr>
          <w:rFonts w:ascii="Times New Roman" w:hAnsi="Times New Roman" w:cs="Times New Roman"/>
        </w:rPr>
      </w:pPr>
      <w:bookmarkStart w:id="0" w:name="P35"/>
      <w:bookmarkEnd w:id="0"/>
      <w:r w:rsidRPr="00836DB2">
        <w:rPr>
          <w:rFonts w:ascii="Times New Roman" w:hAnsi="Times New Roman" w:cs="Times New Roman"/>
        </w:rPr>
        <w:t>6. Приемка продукции, поставляемой без тары, в открытой таре, а также приемка по весу брутто и количеству мест продукции, поставляемой в таре, производится: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 на складе получателя - при доставке продукции поставщиком;</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б) на складе поставщика - при вывозе продукции получателем;</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в месте вскрытия опломбированных или в месте разгрузки неопломбированных транспортных средств и контейнеров или на складе органа транспорта - при доставке и выдаче продукции органом железнодорожного, водного, воздушного или автомобильного транспорта.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При доставке поставщиком продукции в таре на склад получателя последний, кроме проверки веса брутто и количества мест, может потребовать вскрытия тары и проверки веса нетто и количества товарных единиц в каждом месте.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7. Приемка продукции, поступившей в исправной таре, по весу нетто и количеству товарных единиц в каждом месте производится, как правило, на складе конечного получателя.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Покупатели - базы сбытовых, снабженческих, заготовительных организаций, оптовых и розничных торговых предприятий, переотправляющие продукцию в таре или упаковке первоначального отправителя (изготовителя), должны производить приемку продукции по количеству внутри тарных мест лишь в случаях, предусмотренных обязательными правилами или договором, а также при несоответствии фактического веса брутто весу брутто, указанному в сопроводительных документах.</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Если продукция поступила в поврежденной таре, то приемка продукции по весу нетто и количеству товарных единиц в каждом тарном месте производится получателями в порядке, указанном в </w:t>
      </w:r>
      <w:hyperlink w:anchor="P35" w:history="1">
        <w:r w:rsidRPr="00836DB2">
          <w:rPr>
            <w:rFonts w:ascii="Times New Roman" w:hAnsi="Times New Roman" w:cs="Times New Roman"/>
            <w:color w:val="0000FF"/>
          </w:rPr>
          <w:t>п. 6</w:t>
        </w:r>
      </w:hyperlink>
      <w:r w:rsidRPr="00836DB2">
        <w:rPr>
          <w:rFonts w:ascii="Times New Roman" w:hAnsi="Times New Roman" w:cs="Times New Roman"/>
        </w:rPr>
        <w:t xml:space="preserve"> настоящей Инструкции, т.е. там, где производится приемка продукции по весу брутто и количеству мест.</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8. Установленный настоящей Инструкцией порядок приемки продукции, поставляемой в таре, применяется также при приемке обандероленных или опломбированных пачек (связок) в тех случаях, когда без нарушения целости бандероли или упаковки либо без снятия пломбы невозможно изъятие продукции из пачки (связки).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9. Приемка продукции производится в следующие сроки:</w:t>
      </w:r>
    </w:p>
    <w:p w:rsidR="00836DB2" w:rsidRPr="00836DB2" w:rsidRDefault="00836DB2">
      <w:pPr>
        <w:pStyle w:val="ConsPlusNormal"/>
        <w:spacing w:before="220"/>
        <w:ind w:firstLine="540"/>
        <w:jc w:val="both"/>
        <w:rPr>
          <w:rFonts w:ascii="Times New Roman" w:hAnsi="Times New Roman" w:cs="Times New Roman"/>
        </w:rPr>
      </w:pPr>
      <w:bookmarkStart w:id="1" w:name="P45"/>
      <w:bookmarkEnd w:id="1"/>
      <w:r w:rsidRPr="00836DB2">
        <w:rPr>
          <w:rFonts w:ascii="Times New Roman" w:hAnsi="Times New Roman" w:cs="Times New Roman"/>
        </w:rPr>
        <w:t xml:space="preserve">а) продукции, поступившей без тары, в открытой таре и в поврежденной таре, - в момент </w:t>
      </w:r>
      <w:r w:rsidRPr="00836DB2">
        <w:rPr>
          <w:rFonts w:ascii="Times New Roman" w:hAnsi="Times New Roman" w:cs="Times New Roman"/>
        </w:rPr>
        <w:lastRenderedPageBreak/>
        <w:t>получения ее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но не позднее сроков, установленных для разгрузки их;</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б) продукции, поступившей в исправной таре: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по весу брутто и количеству мест - в сроки, указанные в </w:t>
      </w:r>
      <w:hyperlink w:anchor="P45" w:history="1">
        <w:r w:rsidRPr="00836DB2">
          <w:rPr>
            <w:rFonts w:ascii="Times New Roman" w:hAnsi="Times New Roman" w:cs="Times New Roman"/>
            <w:color w:val="0000FF"/>
          </w:rPr>
          <w:t>подп. "а"</w:t>
        </w:r>
      </w:hyperlink>
      <w:r w:rsidRPr="00836DB2">
        <w:rPr>
          <w:rFonts w:ascii="Times New Roman" w:hAnsi="Times New Roman" w:cs="Times New Roman"/>
        </w:rPr>
        <w:t xml:space="preserve"> настоящего пункта;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по весу нетто и количеству товарных единиц в каждом месте - одновременно со вскрытием тары, но не позднее 10 дней, а по скоропортящейся продукции не позднее 24 час</w:t>
      </w:r>
      <w:proofErr w:type="gramStart"/>
      <w:r w:rsidRPr="00836DB2">
        <w:rPr>
          <w:rFonts w:ascii="Times New Roman" w:hAnsi="Times New Roman" w:cs="Times New Roman"/>
        </w:rPr>
        <w:t>.</w:t>
      </w:r>
      <w:proofErr w:type="gramEnd"/>
      <w:r w:rsidRPr="00836DB2">
        <w:rPr>
          <w:rFonts w:ascii="Times New Roman" w:hAnsi="Times New Roman" w:cs="Times New Roman"/>
        </w:rPr>
        <w:t xml:space="preserve"> </w:t>
      </w:r>
      <w:proofErr w:type="gramStart"/>
      <w:r w:rsidRPr="00836DB2">
        <w:rPr>
          <w:rFonts w:ascii="Times New Roman" w:hAnsi="Times New Roman" w:cs="Times New Roman"/>
        </w:rPr>
        <w:t>с</w:t>
      </w:r>
      <w:proofErr w:type="gramEnd"/>
      <w:r w:rsidRPr="00836DB2">
        <w:rPr>
          <w:rFonts w:ascii="Times New Roman" w:hAnsi="Times New Roman" w:cs="Times New Roman"/>
        </w:rPr>
        <w:t xml:space="preserve"> момента получения продукции - при доставке продукции поставщиком или при вывозке ее получателем со склада поставщика и с момента выдачи груза органом транспорта - во всех остальных случаях.</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районах Крайнего Севера, отдаленных районах и других районах досрочного завоза приемка продукции производственно-технического назначения производится не позднее 30 дней с момента поступления ее на склад получателя. В указанных районах приемка промышленных товаров народного потребления производится не позднее 60 дней, продовольственных товаров (за исключением скоропортящихся) - не позднее 40 дней, а скоропортящихся товаров - не позднее 48 час</w:t>
      </w:r>
      <w:proofErr w:type="gramStart"/>
      <w:r w:rsidRPr="00836DB2">
        <w:rPr>
          <w:rFonts w:ascii="Times New Roman" w:hAnsi="Times New Roman" w:cs="Times New Roman"/>
        </w:rPr>
        <w:t>.</w:t>
      </w:r>
      <w:proofErr w:type="gramEnd"/>
      <w:r w:rsidRPr="00836DB2">
        <w:rPr>
          <w:rFonts w:ascii="Times New Roman" w:hAnsi="Times New Roman" w:cs="Times New Roman"/>
        </w:rPr>
        <w:t xml:space="preserve"> </w:t>
      </w:r>
      <w:proofErr w:type="gramStart"/>
      <w:r w:rsidRPr="00836DB2">
        <w:rPr>
          <w:rFonts w:ascii="Times New Roman" w:hAnsi="Times New Roman" w:cs="Times New Roman"/>
        </w:rPr>
        <w:t>с</w:t>
      </w:r>
      <w:proofErr w:type="gramEnd"/>
      <w:r w:rsidRPr="00836DB2">
        <w:rPr>
          <w:rFonts w:ascii="Times New Roman" w:hAnsi="Times New Roman" w:cs="Times New Roman"/>
        </w:rPr>
        <w:t xml:space="preserve"> момента поступления их на склад получателя.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10. Приемка считается произведенной своевременно, если проверка количества продукции окончена в установленные сроки.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11. Приемка продукции производится лицами, уполномоченными на то руководителем или заместителем руководителя предприятия-получателя. Эти лица несут ответственность за строгое соблюдение правил приемки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Предприятие-получатель обязано:</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 создать для правильной и своевременной приемки продукции условия, при которых обеспечивалась бы сохранность и предотвращалась возможность образования недостач и хищений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б) обеспечить, чтобы лица, осуществляющие приемку продукции, хорошо знали настоящую Инструкцию, а также правила приемки продукции по количеству, установленные соответствующими стандартами, техническими условиями, Основными и Особыми условиями поставки, другими нормативными актами и договором поставки данной продукции;</w:t>
      </w:r>
    </w:p>
    <w:p w:rsidR="00836DB2" w:rsidRPr="00836DB2" w:rsidRDefault="00836DB2">
      <w:pPr>
        <w:pStyle w:val="ConsPlusNormal"/>
        <w:spacing w:before="220"/>
        <w:ind w:firstLine="540"/>
        <w:jc w:val="both"/>
        <w:rPr>
          <w:rFonts w:ascii="Times New Roman" w:hAnsi="Times New Roman" w:cs="Times New Roman"/>
        </w:rPr>
      </w:pPr>
      <w:proofErr w:type="gramStart"/>
      <w:r w:rsidRPr="00836DB2">
        <w:rPr>
          <w:rFonts w:ascii="Times New Roman" w:hAnsi="Times New Roman" w:cs="Times New Roman"/>
        </w:rPr>
        <w:t>в) обеспечить точное определение количества поступившей продукции (веса, количества мест: ящиков, мешков, связок, кип, пачек и т.п.);</w:t>
      </w:r>
      <w:proofErr w:type="gramEnd"/>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г) систематически осуществлять </w:t>
      </w:r>
      <w:proofErr w:type="gramStart"/>
      <w:r w:rsidRPr="00836DB2">
        <w:rPr>
          <w:rFonts w:ascii="Times New Roman" w:hAnsi="Times New Roman" w:cs="Times New Roman"/>
        </w:rPr>
        <w:t>контроль за</w:t>
      </w:r>
      <w:proofErr w:type="gramEnd"/>
      <w:r w:rsidRPr="00836DB2">
        <w:rPr>
          <w:rFonts w:ascii="Times New Roman" w:hAnsi="Times New Roman" w:cs="Times New Roman"/>
        </w:rPr>
        <w:t xml:space="preserve"> работой лиц, на которых возложена приемка продукции по количеству, и предупреждать нарушения правил приемки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12. Приемка продукции по количеству производится по транспортным и сопроводительным документам (счету-фактуре, спецификации, описи, упаковочным ярлыкам и др.) отправителя (изготовителя). 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При одновременном получении продукции в нескольких вагонах, контейнерах или автофургонах, </w:t>
      </w:r>
      <w:proofErr w:type="gramStart"/>
      <w:r w:rsidRPr="00836DB2">
        <w:rPr>
          <w:rFonts w:ascii="Times New Roman" w:hAnsi="Times New Roman" w:cs="Times New Roman"/>
        </w:rPr>
        <w:t>стоимость</w:t>
      </w:r>
      <w:proofErr w:type="gramEnd"/>
      <w:r w:rsidRPr="00836DB2">
        <w:rPr>
          <w:rFonts w:ascii="Times New Roman" w:hAnsi="Times New Roman" w:cs="Times New Roman"/>
        </w:rPr>
        <w:t xml:space="preserve"> которой оплачивается по одному расчетному документу, получатель обязан проверить количество поступившей продукции во всех вагонах, контейнерах или автофургонах, если обязательными для сторон правилами или договором не предусмотрена возможность частичной (выборочной) проверки.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акте приемки должно быть указано количество поступившей продукции раздельно в каждом вагоне, контейнере или автофургоне.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13. Количество поступившей продукции при приемке ее должно определяться в тех же единицах измерения, которые указаны в сопроводительных документах.</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Если в этих документах отправитель указал вес продукции и количество мест, то получатель </w:t>
      </w:r>
      <w:r w:rsidRPr="00836DB2">
        <w:rPr>
          <w:rFonts w:ascii="Times New Roman" w:hAnsi="Times New Roman" w:cs="Times New Roman"/>
        </w:rPr>
        <w:lastRenderedPageBreak/>
        <w:t>при приемке продукции должен проверить ее вес и количество мест.</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14. Проверка веса нетто производится в порядке, установленном стандартами, техническими условиями и иными обязательными для сторон правилами.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При невозможности перевески продукции без тары определение веса нетто производится путем проверки веса брутто в момент получения продукции и веса тары после освобождения ее из-под продукции. Результаты проверки оформляются актами.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Акт о весе тары должен быть составлен не позднее 10 дней после ее освобождения, а о весе тары из-под влажной продукции - немедленно по освобождении тары из-под продукции, если иные сроки не установлены Особыми условиями поставки или договором. В акте о результатах проверки веса тары указывается также вес нетто продукции, определенный путем вычитания из веса брутто веса тары.</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Определение веса нетто путем вычета веса тары из веса брутто по данным, указанным в сопроводительных и в транспортных документах, без проверки фактического веса брутто и веса тары не допускается.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Проверка веса тары в остальных случаях производится одновременно с проверкой веса нетто.</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15. Выборочная (частичная) проверка количества продукции с распространением результатов проверки какой-либо части продукции на всю партию допускается, когда это предусмотрено стандартами, техническими условиями, Особыми условиями, иными обязательными правилами или договором.</w:t>
      </w:r>
    </w:p>
    <w:p w:rsidR="00836DB2" w:rsidRPr="00836DB2" w:rsidRDefault="00836DB2">
      <w:pPr>
        <w:pStyle w:val="ConsPlusNormal"/>
        <w:spacing w:before="220"/>
        <w:ind w:firstLine="540"/>
        <w:jc w:val="both"/>
        <w:rPr>
          <w:rFonts w:ascii="Times New Roman" w:hAnsi="Times New Roman" w:cs="Times New Roman"/>
        </w:rPr>
      </w:pPr>
      <w:bookmarkStart w:id="2" w:name="P68"/>
      <w:bookmarkEnd w:id="2"/>
      <w:r w:rsidRPr="00836DB2">
        <w:rPr>
          <w:rFonts w:ascii="Times New Roman" w:hAnsi="Times New Roman" w:cs="Times New Roman"/>
        </w:rPr>
        <w:t>16. Если при приемке продукции будет обнаружена недостача, то получатель обязан приостановить дальнейшую приемку, обеспечить сохранность продукции, а также принять меры к предотвращению ее смешения с другой однородной продукцией.</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О выявленной недостаче продукции составляется акт за подписями лиц, производивших приемку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случае, когда при приемке продукции выявлено несоответствие веса брутто, отдельных мест весу, указанному в транспортных или сопроводительных документах либо на трафарете, получатель не должен производить вскрытия тары и упаковки.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Если при правильности веса брутто недостача продукции устанавливается при проверке веса нетто или количества товарных единиц в отдельных местах, то получатель обязан приостановить приемку остальных мест, сохранить и предъявить представителю, вызванному для участия в дальнейшей приемке (</w:t>
      </w:r>
      <w:proofErr w:type="spellStart"/>
      <w:r w:rsidRPr="00836DB2">
        <w:rPr>
          <w:rFonts w:ascii="Times New Roman" w:hAnsi="Times New Roman" w:cs="Times New Roman"/>
        </w:rPr>
        <w:fldChar w:fldCharType="begin"/>
      </w:r>
      <w:r w:rsidRPr="00836DB2">
        <w:rPr>
          <w:rFonts w:ascii="Times New Roman" w:hAnsi="Times New Roman" w:cs="Times New Roman"/>
        </w:rPr>
        <w:instrText xml:space="preserve"> HYPERLINK \l "P72" </w:instrText>
      </w:r>
      <w:r w:rsidRPr="00836DB2">
        <w:rPr>
          <w:rFonts w:ascii="Times New Roman" w:hAnsi="Times New Roman" w:cs="Times New Roman"/>
        </w:rPr>
        <w:fldChar w:fldCharType="separate"/>
      </w:r>
      <w:r w:rsidRPr="00836DB2">
        <w:rPr>
          <w:rFonts w:ascii="Times New Roman" w:hAnsi="Times New Roman" w:cs="Times New Roman"/>
          <w:color w:val="0000FF"/>
        </w:rPr>
        <w:t>пп</w:t>
      </w:r>
      <w:proofErr w:type="spellEnd"/>
      <w:r w:rsidRPr="00836DB2">
        <w:rPr>
          <w:rFonts w:ascii="Times New Roman" w:hAnsi="Times New Roman" w:cs="Times New Roman"/>
          <w:color w:val="0000FF"/>
        </w:rPr>
        <w:t>. 17</w:t>
      </w:r>
      <w:r w:rsidRPr="00836DB2">
        <w:rPr>
          <w:rFonts w:ascii="Times New Roman" w:hAnsi="Times New Roman" w:cs="Times New Roman"/>
          <w:color w:val="0000FF"/>
        </w:rPr>
        <w:fldChar w:fldCharType="end"/>
      </w:r>
      <w:r w:rsidRPr="00836DB2">
        <w:rPr>
          <w:rFonts w:ascii="Times New Roman" w:hAnsi="Times New Roman" w:cs="Times New Roman"/>
        </w:rPr>
        <w:t xml:space="preserve"> и </w:t>
      </w:r>
      <w:hyperlink w:anchor="P84" w:history="1">
        <w:r w:rsidRPr="00836DB2">
          <w:rPr>
            <w:rFonts w:ascii="Times New Roman" w:hAnsi="Times New Roman" w:cs="Times New Roman"/>
            <w:color w:val="0000FF"/>
          </w:rPr>
          <w:t>18</w:t>
        </w:r>
      </w:hyperlink>
      <w:r w:rsidRPr="00836DB2">
        <w:rPr>
          <w:rFonts w:ascii="Times New Roman" w:hAnsi="Times New Roman" w:cs="Times New Roman"/>
        </w:rPr>
        <w:t xml:space="preserve"> настоящей Инструкции), тару и упаковку вскрытых </w:t>
      </w:r>
      <w:proofErr w:type="gramStart"/>
      <w:r w:rsidRPr="00836DB2">
        <w:rPr>
          <w:rFonts w:ascii="Times New Roman" w:hAnsi="Times New Roman" w:cs="Times New Roman"/>
        </w:rPr>
        <w:t>мест</w:t>
      </w:r>
      <w:proofErr w:type="gramEnd"/>
      <w:r w:rsidRPr="00836DB2">
        <w:rPr>
          <w:rFonts w:ascii="Times New Roman" w:hAnsi="Times New Roman" w:cs="Times New Roman"/>
        </w:rPr>
        <w:t xml:space="preserve"> и продукцию, находившуюся внутри этих мест.</w:t>
      </w:r>
    </w:p>
    <w:p w:rsidR="00836DB2" w:rsidRPr="00836DB2" w:rsidRDefault="00836DB2">
      <w:pPr>
        <w:pStyle w:val="ConsPlusNormal"/>
        <w:spacing w:before="220"/>
        <w:ind w:firstLine="540"/>
        <w:jc w:val="both"/>
        <w:rPr>
          <w:rFonts w:ascii="Times New Roman" w:hAnsi="Times New Roman" w:cs="Times New Roman"/>
        </w:rPr>
      </w:pPr>
      <w:bookmarkStart w:id="3" w:name="P72"/>
      <w:bookmarkEnd w:id="3"/>
      <w:r w:rsidRPr="00836DB2">
        <w:rPr>
          <w:rFonts w:ascii="Times New Roman" w:hAnsi="Times New Roman" w:cs="Times New Roman"/>
        </w:rPr>
        <w:t>17. Одновременно с приостановлением приемки получатель обязан вызвать для участия в продолжени</w:t>
      </w:r>
      <w:proofErr w:type="gramStart"/>
      <w:r w:rsidRPr="00836DB2">
        <w:rPr>
          <w:rFonts w:ascii="Times New Roman" w:hAnsi="Times New Roman" w:cs="Times New Roman"/>
        </w:rPr>
        <w:t>и</w:t>
      </w:r>
      <w:proofErr w:type="gramEnd"/>
      <w:r w:rsidRPr="00836DB2">
        <w:rPr>
          <w:rFonts w:ascii="Times New Roman" w:hAnsi="Times New Roman" w:cs="Times New Roman"/>
        </w:rPr>
        <w:t xml:space="preserve"> приемки продукции и составления двустороннего акта представителя </w:t>
      </w:r>
      <w:proofErr w:type="spellStart"/>
      <w:r w:rsidRPr="00836DB2">
        <w:rPr>
          <w:rFonts w:ascii="Times New Roman" w:hAnsi="Times New Roman" w:cs="Times New Roman"/>
        </w:rPr>
        <w:t>одногороднего</w:t>
      </w:r>
      <w:proofErr w:type="spellEnd"/>
      <w:r w:rsidRPr="00836DB2">
        <w:rPr>
          <w:rFonts w:ascii="Times New Roman" w:hAnsi="Times New Roman" w:cs="Times New Roman"/>
        </w:rPr>
        <w:t xml:space="preserve"> отправителя, а если продукция получена в оригинальной упаковке либо в нарушенной таре изготовителя, не являющегося отправителем, - представителя </w:t>
      </w:r>
      <w:proofErr w:type="spellStart"/>
      <w:r w:rsidRPr="00836DB2">
        <w:rPr>
          <w:rFonts w:ascii="Times New Roman" w:hAnsi="Times New Roman" w:cs="Times New Roman"/>
        </w:rPr>
        <w:t>одногороднего</w:t>
      </w:r>
      <w:proofErr w:type="spellEnd"/>
      <w:r w:rsidRPr="00836DB2">
        <w:rPr>
          <w:rFonts w:ascii="Times New Roman" w:hAnsi="Times New Roman" w:cs="Times New Roman"/>
        </w:rPr>
        <w:t xml:space="preserve"> изготовителя. Представитель иногороднего отправителя (изготовителя) вызывается в случаях, предусмотренных в Основных и Особых условиях поставки, иных обязательных правилах или в договоре. В этих случаях иногородний отправитель (изготовитель) обязан не </w:t>
      </w:r>
      <w:proofErr w:type="gramStart"/>
      <w:r w:rsidRPr="00836DB2">
        <w:rPr>
          <w:rFonts w:ascii="Times New Roman" w:hAnsi="Times New Roman" w:cs="Times New Roman"/>
        </w:rPr>
        <w:t>позднее</w:t>
      </w:r>
      <w:proofErr w:type="gramEnd"/>
      <w:r w:rsidRPr="00836DB2">
        <w:rPr>
          <w:rFonts w:ascii="Times New Roman" w:hAnsi="Times New Roman" w:cs="Times New Roman"/>
        </w:rPr>
        <w:t xml:space="preserve"> чем на следующий день после получения вызова получателя сообщить телеграммой или телефонограммой, будет ли им направлен представитель для участия в проверке количества продукции. Неполучение ответа на вызов в указанный срок дает право получателю осуществить приемку продукции до истечения установленного срока для явки представителя отправителя (изготовителя).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Представитель </w:t>
      </w:r>
      <w:proofErr w:type="spellStart"/>
      <w:r w:rsidRPr="00836DB2">
        <w:rPr>
          <w:rFonts w:ascii="Times New Roman" w:hAnsi="Times New Roman" w:cs="Times New Roman"/>
        </w:rPr>
        <w:t>одногороднего</w:t>
      </w:r>
      <w:proofErr w:type="spellEnd"/>
      <w:r w:rsidRPr="00836DB2">
        <w:rPr>
          <w:rFonts w:ascii="Times New Roman" w:hAnsi="Times New Roman" w:cs="Times New Roman"/>
        </w:rPr>
        <w:t xml:space="preserve"> отправителя (изготовителя) обязан явиться не позднее чем на следующий день после получения вызова, если в нем не указан иной срок явки, а по скоропортящейся продукции - в течение 4 час</w:t>
      </w:r>
      <w:proofErr w:type="gramStart"/>
      <w:r w:rsidRPr="00836DB2">
        <w:rPr>
          <w:rFonts w:ascii="Times New Roman" w:hAnsi="Times New Roman" w:cs="Times New Roman"/>
        </w:rPr>
        <w:t>.</w:t>
      </w:r>
      <w:proofErr w:type="gramEnd"/>
      <w:r w:rsidRPr="00836DB2">
        <w:rPr>
          <w:rFonts w:ascii="Times New Roman" w:hAnsi="Times New Roman" w:cs="Times New Roman"/>
        </w:rPr>
        <w:t xml:space="preserve"> </w:t>
      </w:r>
      <w:proofErr w:type="gramStart"/>
      <w:r w:rsidRPr="00836DB2">
        <w:rPr>
          <w:rFonts w:ascii="Times New Roman" w:hAnsi="Times New Roman" w:cs="Times New Roman"/>
        </w:rPr>
        <w:t>п</w:t>
      </w:r>
      <w:proofErr w:type="gramEnd"/>
      <w:r w:rsidRPr="00836DB2">
        <w:rPr>
          <w:rFonts w:ascii="Times New Roman" w:hAnsi="Times New Roman" w:cs="Times New Roman"/>
        </w:rPr>
        <w:t>осле получения вызова.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Представитель иногороднего отправителя (изготовителя) обязан явиться не позднее чем в 3-дневный срок после получения вызова, не считая времени, необходимого для проезда, если другой срок не предусмотрен в Основных и Особых условиях поставки, иных обязательных правилах или </w:t>
      </w:r>
      <w:r w:rsidRPr="00836DB2">
        <w:rPr>
          <w:rFonts w:ascii="Times New Roman" w:hAnsi="Times New Roman" w:cs="Times New Roman"/>
        </w:rPr>
        <w:lastRenderedPageBreak/>
        <w:t>в договоре.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Представитель отправителя (изготовителя) должен иметь удостоверение на право участия в приемке продукции у получателя.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Отправитель (изготовитель) может уполномочить на участие в приемке продукции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сделана ссылка на документ, которым отправитель уполномочил данное предприятие участвовать в приемке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17а. Уведомление о вызове представителя отправителя (изготовителя) должно быть направлено (передано) ему по телеграфу (телефону) не позднее 24 час</w:t>
      </w:r>
      <w:proofErr w:type="gramStart"/>
      <w:r w:rsidRPr="00836DB2">
        <w:rPr>
          <w:rFonts w:ascii="Times New Roman" w:hAnsi="Times New Roman" w:cs="Times New Roman"/>
        </w:rPr>
        <w:t xml:space="preserve">., </w:t>
      </w:r>
      <w:proofErr w:type="gramEnd"/>
      <w:r w:rsidRPr="00836DB2">
        <w:rPr>
          <w:rFonts w:ascii="Times New Roman" w:hAnsi="Times New Roman" w:cs="Times New Roman"/>
        </w:rPr>
        <w:t>а в отношении скоропортящейся продукции немедленно после обнаружения недостачи, если иные сроки не установлены Основными и Особыми условиями поставки, другими обязательными для сторон правилами или договором.</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уведомлении должно быть указано:</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 наименование продукции, дата и номер счета-фактуры или номер транспортного документа, если к моменту вызова счет не получен;</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б) количество недостающей продукции и характер недостачи (количество отдельных мест, </w:t>
      </w:r>
      <w:proofErr w:type="spellStart"/>
      <w:r w:rsidRPr="00836DB2">
        <w:rPr>
          <w:rFonts w:ascii="Times New Roman" w:hAnsi="Times New Roman" w:cs="Times New Roman"/>
        </w:rPr>
        <w:t>внутритарная</w:t>
      </w:r>
      <w:proofErr w:type="spellEnd"/>
      <w:r w:rsidRPr="00836DB2">
        <w:rPr>
          <w:rFonts w:ascii="Times New Roman" w:hAnsi="Times New Roman" w:cs="Times New Roman"/>
        </w:rPr>
        <w:t xml:space="preserve"> недостача, недостача в поврежденной таре и т.п.);</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состояние пломб;</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г) стоимость недостающей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д) время, на которое назначена приемка продукции по количеству.</w:t>
      </w:r>
    </w:p>
    <w:p w:rsidR="00836DB2" w:rsidRPr="00836DB2" w:rsidRDefault="00836DB2">
      <w:pPr>
        <w:pStyle w:val="ConsPlusNormal"/>
        <w:spacing w:before="220"/>
        <w:ind w:firstLine="540"/>
        <w:jc w:val="both"/>
        <w:rPr>
          <w:rFonts w:ascii="Times New Roman" w:hAnsi="Times New Roman" w:cs="Times New Roman"/>
        </w:rPr>
      </w:pPr>
      <w:bookmarkStart w:id="4" w:name="P84"/>
      <w:bookmarkEnd w:id="4"/>
      <w:r w:rsidRPr="00836DB2">
        <w:rPr>
          <w:rFonts w:ascii="Times New Roman" w:hAnsi="Times New Roman" w:cs="Times New Roman"/>
        </w:rPr>
        <w:t>18. При неявке представителя отправителя (изготовителя) по вызову получателя, а также в случаях, когда вызов представителя иногороднего отправителя (изготовителя) не является обязательным, приемка продукции по количеству и составление акта о недостаче производится: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 с участием представителя другого предприятия (организации), выделенного руководителем или заместителем руководителя этого предприятия (организации), либо</w:t>
      </w:r>
    </w:p>
    <w:p w:rsidR="00836DB2" w:rsidRPr="00836DB2" w:rsidRDefault="00836DB2">
      <w:pPr>
        <w:pStyle w:val="ConsPlusNormal"/>
        <w:spacing w:before="220"/>
        <w:ind w:firstLine="540"/>
        <w:jc w:val="both"/>
        <w:rPr>
          <w:rFonts w:ascii="Times New Roman" w:hAnsi="Times New Roman" w:cs="Times New Roman"/>
        </w:rPr>
      </w:pPr>
      <w:bookmarkStart w:id="5" w:name="P86"/>
      <w:bookmarkEnd w:id="5"/>
      <w:r w:rsidRPr="00836DB2">
        <w:rPr>
          <w:rFonts w:ascii="Times New Roman" w:hAnsi="Times New Roman" w:cs="Times New Roman"/>
        </w:rPr>
        <w:t>б) с участием представителя общественности предприятия-получателя, назначенного руководителем или заместителем руководителя предприятия из числа лиц, утвержденных решением заводского, фабричного или местного комитета профсоюза этого предприятия, либо</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односторонне предприятием-получателем, если отправитель (изготовитель) дал согласие на одностороннюю приемку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19. Руководители или заместители руководителей предприятий и организаций по просьбе предприятий-получателей выделяют им представителей для участия в приемке продукции по количеству.</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20. В качестве представителей для участия в приемке продукции должны выделяться лица, компетентные в вопросах определения количества подлежащей приемке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Материально ответственные и подчиненные им лица, а также лица, связанные с учетом, хранением, приемкой и отпуском материальных ценностей, в качестве представителей общественности предприятия-получателя выделяться не должны. В частности, не могут выделяться в качестве представителей общественности предприятия-получателя руководители предприятий и их заместители (и в тех случаях, когда они не являются материально ответственными лицами), работники отдела технического контроля, бухгалтеры, товароведы, связанные с учетом, хранением, отпуском и приемкой материальных ценностей, работники юридической службы этих предприятий, </w:t>
      </w:r>
      <w:proofErr w:type="spellStart"/>
      <w:r w:rsidRPr="00836DB2">
        <w:rPr>
          <w:rFonts w:ascii="Times New Roman" w:hAnsi="Times New Roman" w:cs="Times New Roman"/>
        </w:rPr>
        <w:t>претензионисты</w:t>
      </w:r>
      <w:proofErr w:type="spellEnd"/>
      <w:r w:rsidRPr="00836DB2">
        <w:rPr>
          <w:rFonts w:ascii="Times New Roman" w:hAnsi="Times New Roman" w:cs="Times New Roman"/>
        </w:rPr>
        <w:t>.</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Представитель общественности предприятия-получателя или представитель другого предприятия может участвовать в приемке продукции у данного предприятия-получателя не более </w:t>
      </w:r>
      <w:r w:rsidRPr="00836DB2">
        <w:rPr>
          <w:rFonts w:ascii="Times New Roman" w:hAnsi="Times New Roman" w:cs="Times New Roman"/>
        </w:rPr>
        <w:lastRenderedPageBreak/>
        <w:t>двух раз в месяц.</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количеству, может быть установлен на срок полномочий данного комитета профсоюза.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21. Представителю, выделенному для участия в приемке продукции по количеству, выдается надлежаще оформленное и заверенное печатью предприятия разовое удостоверение за подписью руководителя предприятия (организации) или его заместителя.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удостоверении на право участия в приемке продукции по количеству должно быть указано:</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дата выдачи удостоверения и его номер;</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фамилия, имя и отчество, место работы и должность лица, которому выдано удостоверение;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на участие в </w:t>
      </w:r>
      <w:proofErr w:type="gramStart"/>
      <w:r w:rsidRPr="00836DB2">
        <w:rPr>
          <w:rFonts w:ascii="Times New Roman" w:hAnsi="Times New Roman" w:cs="Times New Roman"/>
        </w:rPr>
        <w:t>приемке</w:t>
      </w:r>
      <w:proofErr w:type="gramEnd"/>
      <w:r w:rsidRPr="00836DB2">
        <w:rPr>
          <w:rFonts w:ascii="Times New Roman" w:hAnsi="Times New Roman" w:cs="Times New Roman"/>
        </w:rPr>
        <w:t xml:space="preserve"> какой именно продукции уполномочен представитель.</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Если для участия в приемке продукции выделяется представитель общественности (</w:t>
      </w:r>
      <w:hyperlink w:anchor="P86" w:history="1">
        <w:r w:rsidRPr="00836DB2">
          <w:rPr>
            <w:rFonts w:ascii="Times New Roman" w:hAnsi="Times New Roman" w:cs="Times New Roman"/>
            <w:color w:val="0000FF"/>
          </w:rPr>
          <w:t>п. 18 "б"</w:t>
        </w:r>
      </w:hyperlink>
      <w:r w:rsidRPr="00836DB2">
        <w:rPr>
          <w:rFonts w:ascii="Times New Roman" w:hAnsi="Times New Roman" w:cs="Times New Roman"/>
        </w:rPr>
        <w:t xml:space="preserve"> настоящей Инструкции), то в удостоверении указывается также дата и номер решения заводского, фабричного или местного комитета, которым предприятию выделен данный представитель.</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Удостоверение выдается на право участия в приемке конкретной партии продукции. Выдача удостоверения на какой-либо период (декаду, месяц и др.) не допускается.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Удостоверение, выданное с нарушением правил настоящей Инструкции, является недействительным.</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22. Лица, которые привлекаются предприятием-получателем для участия в приемке продукции, должны быть ознакомлены с настоящей Инструкцией. Они обязаны строго соблюдать требования этой Инструкции и принимать все зависящие от них меры к выявлению причин и места возникновения недостачи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23. Лица, осуществляющие приемку продукции по количеству, вправе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Представители других предприятий и организаций, выделенные для участия в приемке продукции, не вправе получать у предприятия-получателя вознаграждение за участие в приемке продукции.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24. Приемка продукции, как правило, должна вестись без перерыва. Если в связи с длительностью проверки или по каким-нибудь другим уважительным причинам работа по приемке была прервана, получатель обязан обеспечить сохранность продукции и возможность быстрейшего окончания приемки ее.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О перерыве в работе по приемке продукции, его причинах и условиях хранения продукции во время перерыва делается запись в акте, составленном в соответствии с </w:t>
      </w:r>
      <w:hyperlink w:anchor="P108" w:history="1">
        <w:r w:rsidRPr="00836DB2">
          <w:rPr>
            <w:rFonts w:ascii="Times New Roman" w:hAnsi="Times New Roman" w:cs="Times New Roman"/>
            <w:color w:val="0000FF"/>
          </w:rPr>
          <w:t>п. 25</w:t>
        </w:r>
      </w:hyperlink>
      <w:r w:rsidRPr="00836DB2">
        <w:rPr>
          <w:rFonts w:ascii="Times New Roman" w:hAnsi="Times New Roman" w:cs="Times New Roman"/>
        </w:rPr>
        <w:t xml:space="preserve"> настоящей Инструкции.</w:t>
      </w:r>
    </w:p>
    <w:p w:rsidR="00836DB2" w:rsidRPr="00836DB2" w:rsidRDefault="00836DB2">
      <w:pPr>
        <w:pStyle w:val="ConsPlusNormal"/>
        <w:spacing w:before="220"/>
        <w:ind w:firstLine="540"/>
        <w:jc w:val="both"/>
        <w:rPr>
          <w:rFonts w:ascii="Times New Roman" w:hAnsi="Times New Roman" w:cs="Times New Roman"/>
        </w:rPr>
      </w:pPr>
      <w:bookmarkStart w:id="6" w:name="P108"/>
      <w:bookmarkEnd w:id="6"/>
      <w:r w:rsidRPr="00836DB2">
        <w:rPr>
          <w:rFonts w:ascii="Times New Roman" w:hAnsi="Times New Roman" w:cs="Times New Roman"/>
        </w:rPr>
        <w:t xml:space="preserve">25. Если при приемке продукции с участием представителя, указанного в </w:t>
      </w:r>
      <w:hyperlink w:anchor="P72" w:history="1">
        <w:r w:rsidRPr="00836DB2">
          <w:rPr>
            <w:rFonts w:ascii="Times New Roman" w:hAnsi="Times New Roman" w:cs="Times New Roman"/>
            <w:color w:val="0000FF"/>
          </w:rPr>
          <w:t>п. 17</w:t>
        </w:r>
      </w:hyperlink>
      <w:r w:rsidRPr="00836DB2">
        <w:rPr>
          <w:rFonts w:ascii="Times New Roman" w:hAnsi="Times New Roman" w:cs="Times New Roman"/>
        </w:rPr>
        <w:t xml:space="preserve"> или </w:t>
      </w:r>
      <w:hyperlink w:anchor="P84" w:history="1">
        <w:r w:rsidRPr="00836DB2">
          <w:rPr>
            <w:rFonts w:ascii="Times New Roman" w:hAnsi="Times New Roman" w:cs="Times New Roman"/>
            <w:color w:val="0000FF"/>
          </w:rPr>
          <w:t>п. 18</w:t>
        </w:r>
      </w:hyperlink>
      <w:r w:rsidRPr="00836DB2">
        <w:rPr>
          <w:rFonts w:ascii="Times New Roman" w:hAnsi="Times New Roman" w:cs="Times New Roman"/>
        </w:rPr>
        <w:t xml:space="preserve"> настоящей Инструкции, будет выявлена недостача продукции против данных, указанных в транспортных и сопроводительных документах (счете-фактуре, спецификации, описи, в упаковочных ярлыках и др.), то результаты приемки продукции по количеству оформляются </w:t>
      </w:r>
      <w:r w:rsidRPr="00836DB2">
        <w:rPr>
          <w:rFonts w:ascii="Times New Roman" w:hAnsi="Times New Roman" w:cs="Times New Roman"/>
        </w:rPr>
        <w:lastRenderedPageBreak/>
        <w:t>актом. Акт должен быть составлен в тот же день, когда недостача выявлена.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акте о недостаче продукции должно быть указано:</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 наименование получателя, составившего акт, и его адрес;</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б) дата и номер акта, место приемки продукции и составления акта, время начала и окончания приемки продукции, в случаях, когда приемка продукции произведена с нарушением установленного срока, - причины несвоевременности приемки, время их возникновения и устранения;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фамилия, имя и отчество лиц, принимавших участие в приемке продукции по количеству и в составлении акта, место их работы, занимаемые ими должности, дата и номер документа о полномочиях представителя на участие в приемке продукции, а также указание о том, что эти лица ознакомлены с правилами приемки продукции по количеству;</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г) наименование и адреса отправителя (изготовителя) и поставщика;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д) дата и номер телефонограммы или телеграммы о вызове представителя отправителя (изготовителя);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е) дата и номер счета-фактуры и транспортной накладной (коносамента);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ж) дата отправки продукции со станции (пристани, порта) отправления или со склада отправителя;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з) дата прибытия продукции на станцию (пристань, порт) назначения,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и) номер и дата коммерческого акта (акта, выданного органом автомобильного транспорта), если такой акт был составлен при получении продукции от органа транспорта;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к) условия хранения продукции на складе получателя до приемки ее, а также сведения о том, что определение количества продукции производилось на исправных весах или другими измерительными приборами, проверенными в установленном порядке;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л)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отправителя или изготовителя, дата вскрытия тары;</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м) при выборочной проверке продукции - порядок отбора продукции для выборочной проверки с указанием оснований выборочной проверки (стандарт, технические условия, Особые условия поставки, договор и т.п.);</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н) за чьим весом или пломбами (отправителя или органа транспорта) отгружена продукция, исправность пломб и содержание оттисков в соответствии с действующими на транспорте правилами; общий вес продукции - фактический и по документам; вес каждого места, в котором обнаружена недостача, - фактический и по трафарету на таре (упаковке);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о)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 каким способом определено количество недостающей продукции (взвешиванием, счетом мест, обмером и т.п.), могла ли вместиться недостающая продукция в тарное место, в вагон, контейнер и т.п.;</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р) другие данные, которые, по мнению лиц, участвующих в приемке, необходимо указать в акте для подтверждения недостачи;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с) точное количество недостающей продукции и стоимость ее;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т) заключение о причинах и месте образования недостачи.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lastRenderedPageBreak/>
        <w:t>Если при приемке продукции одновременно будут выявлены не только недостача, но и излишки ее против транспортных и сопроводительных документов отправителя (изготовителя), то в акте должны быть указаны точные данные об этих излишках.</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Акт должен быть подписан всеми лицами, участвовавшими в приемке продукции по количеству. Лицо, несогласное с содержанием акта, обязано подписать акт с оговоркой о несогласии и изложить свое мнение.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26. Акт приемки продукции утверждается руководителем или заместителем руководителя предприятия-получателя не </w:t>
      </w:r>
      <w:proofErr w:type="gramStart"/>
      <w:r w:rsidRPr="00836DB2">
        <w:rPr>
          <w:rFonts w:ascii="Times New Roman" w:hAnsi="Times New Roman" w:cs="Times New Roman"/>
        </w:rPr>
        <w:t>позднее</w:t>
      </w:r>
      <w:proofErr w:type="gramEnd"/>
      <w:r w:rsidRPr="00836DB2">
        <w:rPr>
          <w:rFonts w:ascii="Times New Roman" w:hAnsi="Times New Roman" w:cs="Times New Roman"/>
        </w:rPr>
        <w:t xml:space="preserve"> чем на следующий день после составления акта.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тех случаях, когда приемка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случаях, когда по результатам приемки выявляются факты злоупотреблений или хищений продукции, руководитель или заместитель руководителя предприятия-получателя обязан немедленно сообщить об этом органам охраны общественного порядка или прокуратуры и направить им соответствующие документы.</w:t>
      </w:r>
    </w:p>
    <w:p w:rsidR="00836DB2" w:rsidRPr="00836DB2" w:rsidRDefault="00836DB2">
      <w:pPr>
        <w:pStyle w:val="ConsPlusNormal"/>
        <w:spacing w:before="220"/>
        <w:ind w:firstLine="540"/>
        <w:jc w:val="both"/>
        <w:rPr>
          <w:rFonts w:ascii="Times New Roman" w:hAnsi="Times New Roman" w:cs="Times New Roman"/>
        </w:rPr>
      </w:pPr>
      <w:bookmarkStart w:id="7" w:name="P134"/>
      <w:bookmarkEnd w:id="7"/>
      <w:r w:rsidRPr="00836DB2">
        <w:rPr>
          <w:rFonts w:ascii="Times New Roman" w:hAnsi="Times New Roman" w:cs="Times New Roman"/>
        </w:rPr>
        <w:t>27. К акту приемки, которым устанавливается недостача продукции, должны быть приложены:</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а) копии сопроводительных документов или сличительной ведомости, т.е. ведомости сверки фактического наличия продукции с данными, указанными в документах отправителя (изготовителя);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б) упаковочные ярлыки (</w:t>
      </w:r>
      <w:proofErr w:type="spellStart"/>
      <w:r w:rsidRPr="00836DB2">
        <w:rPr>
          <w:rFonts w:ascii="Times New Roman" w:hAnsi="Times New Roman" w:cs="Times New Roman"/>
        </w:rPr>
        <w:t>кипные</w:t>
      </w:r>
      <w:proofErr w:type="spellEnd"/>
      <w:r w:rsidRPr="00836DB2">
        <w:rPr>
          <w:rFonts w:ascii="Times New Roman" w:hAnsi="Times New Roman" w:cs="Times New Roman"/>
        </w:rPr>
        <w:t xml:space="preserve"> карты и т.п.), вложенные в каждое тарное место;</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квитанции станции (пристани, порта) назначения о проверке веса груза, если такая проверка проводилась;</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г) пломбы от тарных мест, в которых обнаружена недостача;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д) подлинный транспортный документ (накладная, коносамент), а в случае предъявления получателем органу транспорта претензии, связанной с этим документом, - его копия;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е) документ, удостоверяющий полномочия представителя, выделенного для участия в приемке;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ж) акт, составленный в соответствии с </w:t>
      </w:r>
      <w:hyperlink w:anchor="P68" w:history="1">
        <w:r w:rsidRPr="00836DB2">
          <w:rPr>
            <w:rFonts w:ascii="Times New Roman" w:hAnsi="Times New Roman" w:cs="Times New Roman"/>
            <w:color w:val="0000FF"/>
          </w:rPr>
          <w:t>п. 16</w:t>
        </w:r>
      </w:hyperlink>
      <w:r w:rsidRPr="00836DB2">
        <w:rPr>
          <w:rFonts w:ascii="Times New Roman" w:hAnsi="Times New Roman" w:cs="Times New Roman"/>
        </w:rPr>
        <w:t xml:space="preserve"> настоящей Инструкции;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з) документ, содержащий данные отвесов и обмера, если количество продукции определялось путем взвешивания или обмера;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и) другие документы, могущие свидетельствовать о причинах возникновения недостачи (анализы на влажность продукции, имеющей соответствующие допуски на влажность, сведения о </w:t>
      </w:r>
      <w:proofErr w:type="spellStart"/>
      <w:r w:rsidRPr="00836DB2">
        <w:rPr>
          <w:rFonts w:ascii="Times New Roman" w:hAnsi="Times New Roman" w:cs="Times New Roman"/>
        </w:rPr>
        <w:t>льдоснабжении</w:t>
      </w:r>
      <w:proofErr w:type="spellEnd"/>
      <w:r w:rsidRPr="00836DB2">
        <w:rPr>
          <w:rFonts w:ascii="Times New Roman" w:hAnsi="Times New Roman" w:cs="Times New Roman"/>
        </w:rPr>
        <w:t>, коммерческие акты и др.);</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к) к акту приемки скоропортящейся продукции - ведомость подачи и уборки вагонов, памятка приемосдатчика при выгрузке груза средствами грузополучателя на местах общего пользования.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28. Акты приемки продукции по количеству регистрируются и хранятся в порядке, установленном на предприятии-получателе.</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29. Претензия в связи с недостачей продукции предъявляется отправителю (поставщику) в установленный срок.</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lastRenderedPageBreak/>
        <w:t>При выявлении излишков принятой продукции получатель незамедлительно сообщает об этом отправителю (поставщику).</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При недостаче продукции, полученной в оригинальной упаковке либо в ненарушенной таре изготовителя, претензия и обосновывающие ее документы должны направляться также изготовителю продукции. Если изготовитель или его местонахождение получателю неизвестны, претензия в двух экземплярах посылается отправителю (поставщику), который немедленно после ее получения обязан направить один экземпляр претензии изготовителю, известив об этом получателя.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К претензии о недостаче продукции должен быть приложен акт о недостаче с приложениями, указанными в </w:t>
      </w:r>
      <w:hyperlink w:anchor="P134" w:history="1">
        <w:r w:rsidRPr="00836DB2">
          <w:rPr>
            <w:rFonts w:ascii="Times New Roman" w:hAnsi="Times New Roman" w:cs="Times New Roman"/>
            <w:color w:val="0000FF"/>
          </w:rPr>
          <w:t>п. 27</w:t>
        </w:r>
      </w:hyperlink>
      <w:r w:rsidRPr="00836DB2">
        <w:rPr>
          <w:rFonts w:ascii="Times New Roman" w:hAnsi="Times New Roman" w:cs="Times New Roman"/>
        </w:rPr>
        <w:t xml:space="preserve"> настоящей Инструкции, если их нет у отправителя (изготовителя, поставщика).</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30. По получении претензии о недостаче продукции руководитель или заместитель руководителя предприятия-отправителя (изготовителя) назначает служебную проверку по материалам претензии.</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Материалы проверки рассматриваются и утверждаются руководителем или заместителем руководителя предприятия-отправителя (изготовителя).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В случаях, когда по результатам проверки выявляются факты злоупотреблений или хищений продукции, руководитель предприятия-отправителя обязан немедленно сообщить об этом органам охраны общественного порядка &lt;1&gt; или прокуратуры и направить им соответствующие документы.</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&lt;1</w:t>
      </w:r>
      <w:proofErr w:type="gramStart"/>
      <w:r w:rsidRPr="00836DB2">
        <w:rPr>
          <w:rFonts w:ascii="Times New Roman" w:hAnsi="Times New Roman" w:cs="Times New Roman"/>
        </w:rPr>
        <w:t>&gt; В</w:t>
      </w:r>
      <w:proofErr w:type="gramEnd"/>
      <w:r w:rsidRPr="00836DB2">
        <w:rPr>
          <w:rFonts w:ascii="Times New Roman" w:hAnsi="Times New Roman" w:cs="Times New Roman"/>
        </w:rPr>
        <w:t xml:space="preserve"> настоящее время органам МВД.</w:t>
      </w:r>
    </w:p>
    <w:p w:rsidR="00836DB2" w:rsidRPr="00836DB2" w:rsidRDefault="00836DB2">
      <w:pPr>
        <w:pStyle w:val="ConsPlusNormal"/>
        <w:ind w:firstLine="540"/>
        <w:jc w:val="both"/>
        <w:rPr>
          <w:rFonts w:ascii="Times New Roman" w:hAnsi="Times New Roman" w:cs="Times New Roman"/>
        </w:rPr>
      </w:pPr>
    </w:p>
    <w:p w:rsidR="00836DB2" w:rsidRPr="00836DB2" w:rsidRDefault="00836DB2">
      <w:pPr>
        <w:pStyle w:val="ConsPlusNormal"/>
        <w:ind w:firstLine="540"/>
        <w:jc w:val="both"/>
        <w:rPr>
          <w:rFonts w:ascii="Times New Roman" w:hAnsi="Times New Roman" w:cs="Times New Roman"/>
        </w:rPr>
      </w:pPr>
      <w:r w:rsidRPr="00836DB2">
        <w:rPr>
          <w:rFonts w:ascii="Times New Roman" w:hAnsi="Times New Roman" w:cs="Times New Roman"/>
        </w:rPr>
        <w:t>31. О результатах рассмотрения претензии отправитель (изготовитель, поставщик) сообщает получателю в установленный срок.</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 xml:space="preserve">32. При отправке покупателем продукции без вскрытия тары или упаковки первоначального отправителя (изготовителя) с последнего не снимается ответственность за недостачу продукции, если недостача образовалась не по вине покупателя, </w:t>
      </w:r>
      <w:proofErr w:type="spellStart"/>
      <w:r w:rsidRPr="00836DB2">
        <w:rPr>
          <w:rFonts w:ascii="Times New Roman" w:hAnsi="Times New Roman" w:cs="Times New Roman"/>
        </w:rPr>
        <w:t>переотправившего</w:t>
      </w:r>
      <w:proofErr w:type="spellEnd"/>
      <w:r w:rsidRPr="00836DB2">
        <w:rPr>
          <w:rFonts w:ascii="Times New Roman" w:hAnsi="Times New Roman" w:cs="Times New Roman"/>
        </w:rPr>
        <w:t xml:space="preserve"> продукцию.</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Покупатель, отгрузивший продукцию без вскрытия тары первоначального отправителя (изготовителя), при отказе в удовлетворении претензии, предъявленной в связи с недостачей продукции, кроме мотивов отказа должен сообщить дату получения им этой продукции, а также дату и номер счета отправителя (изготовителя).</w:t>
      </w:r>
    </w:p>
    <w:p w:rsidR="00836DB2" w:rsidRPr="00836DB2" w:rsidRDefault="00836DB2">
      <w:pPr>
        <w:pStyle w:val="ConsPlusNormal"/>
        <w:spacing w:before="220"/>
        <w:ind w:firstLine="540"/>
        <w:jc w:val="both"/>
        <w:rPr>
          <w:rFonts w:ascii="Times New Roman" w:hAnsi="Times New Roman" w:cs="Times New Roman"/>
        </w:rPr>
      </w:pPr>
      <w:r w:rsidRPr="00836DB2">
        <w:rPr>
          <w:rFonts w:ascii="Times New Roman" w:hAnsi="Times New Roman" w:cs="Times New Roman"/>
        </w:rPr>
        <w:t>33. Если по действующему законодательству имеются основания для возложения ответственности за н</w:t>
      </w:r>
      <w:bookmarkStart w:id="8" w:name="_GoBack"/>
      <w:bookmarkEnd w:id="8"/>
      <w:r w:rsidRPr="00836DB2">
        <w:rPr>
          <w:rFonts w:ascii="Times New Roman" w:hAnsi="Times New Roman" w:cs="Times New Roman"/>
        </w:rPr>
        <w:t>едостачу груза на органы транспорта, получатель обязан в установленном порядке предъявить претензию соответствующему органу транспорта.</w:t>
      </w:r>
    </w:p>
    <w:p w:rsidR="00836DB2" w:rsidRPr="00836DB2" w:rsidRDefault="00836DB2">
      <w:pPr>
        <w:pStyle w:val="ConsPlusNormal"/>
        <w:jc w:val="center"/>
        <w:rPr>
          <w:rFonts w:ascii="Times New Roman" w:hAnsi="Times New Roman" w:cs="Times New Roman"/>
        </w:rPr>
      </w:pPr>
    </w:p>
    <w:p w:rsidR="00836DB2" w:rsidRPr="00836DB2" w:rsidRDefault="00836DB2">
      <w:pPr>
        <w:pStyle w:val="ConsPlusNormal"/>
        <w:ind w:firstLine="540"/>
        <w:jc w:val="both"/>
        <w:rPr>
          <w:rFonts w:ascii="Times New Roman" w:hAnsi="Times New Roman" w:cs="Times New Roman"/>
        </w:rPr>
      </w:pPr>
    </w:p>
    <w:p w:rsidR="00836DB2" w:rsidRPr="00836DB2" w:rsidRDefault="00836DB2">
      <w:pPr>
        <w:pStyle w:val="ConsPlusNormal"/>
        <w:pBdr>
          <w:top w:val="single" w:sz="6" w:space="0" w:color="auto"/>
        </w:pBdr>
        <w:spacing w:before="100" w:after="100"/>
        <w:jc w:val="both"/>
        <w:rPr>
          <w:rFonts w:ascii="Times New Roman" w:hAnsi="Times New Roman" w:cs="Times New Roman"/>
          <w:sz w:val="2"/>
          <w:szCs w:val="2"/>
        </w:rPr>
      </w:pPr>
    </w:p>
    <w:p w:rsidR="004511DA" w:rsidRPr="00836DB2" w:rsidRDefault="004511DA">
      <w:pPr>
        <w:rPr>
          <w:rFonts w:ascii="Times New Roman" w:hAnsi="Times New Roman" w:cs="Times New Roman"/>
        </w:rPr>
      </w:pPr>
    </w:p>
    <w:sectPr w:rsidR="004511DA" w:rsidRPr="00836DB2" w:rsidSect="00836DB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B2"/>
    <w:rsid w:val="004511DA"/>
    <w:rsid w:val="0083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D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D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F852F4BA1282117E38DA6B9E82AC39411049C147B110F68D7BE8CE4B1949DAD2ED60ACD99C5711EC8DD039CEFDD440E6ADF7A0F788BEz3f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F852F4BA1282117E38D3799C82AC3948164DC34DEC1AFED477EAC944465EDD9BE161ACD99C571AB388C52896F2D75FF8AEEABCF589zBf6G" TargetMode="External"/><Relationship Id="rId5" Type="http://schemas.openxmlformats.org/officeDocument/2006/relationships/hyperlink" Target="consultantplus://offline/ref=5AF852F4BA1282117E38D3799C82AC39421F4FC344B110F68D7BE8CE4B1949DAD2ED60ACD99C5510EC8DD039CEFDD440E6ADF7A0F788BEz3f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4375</Words>
  <Characters>24943</Characters>
  <Application>Microsoft Office Word</Application>
  <DocSecurity>0</DocSecurity>
  <Lines>207</Lines>
  <Paragraphs>58</Paragraphs>
  <ScaleCrop>false</ScaleCrop>
  <Company>Home</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2019-03-21T06:31:00Z</dcterms:created>
  <dcterms:modified xsi:type="dcterms:W3CDTF">2019-03-21T06:33:00Z</dcterms:modified>
</cp:coreProperties>
</file>