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C3" w:rsidRPr="004E73C3" w:rsidRDefault="004E73C3" w:rsidP="004E73C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73C3">
        <w:rPr>
          <w:rFonts w:ascii="Times New Roman" w:hAnsi="Times New Roman" w:cs="Times New Roman"/>
          <w:b/>
          <w:sz w:val="32"/>
          <w:szCs w:val="32"/>
        </w:rPr>
        <w:t>Сельскохозяйственные палы превратились в настоящее стихийное бедствие</w:t>
      </w:r>
    </w:p>
    <w:p w:rsidR="004E73C3" w:rsidRDefault="004E73C3" w:rsidP="004E73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E73C3" w:rsidRPr="004E73C3" w:rsidRDefault="004E73C3" w:rsidP="004E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3C3">
        <w:rPr>
          <w:rFonts w:ascii="Times New Roman" w:hAnsi="Times New Roman" w:cs="Times New Roman"/>
          <w:sz w:val="28"/>
          <w:szCs w:val="28"/>
        </w:rPr>
        <w:t>В последние годы сельскохозяйственные палы превратились в настоящее стихийное бедствие для многих регионов Российской Федерации. Огонь не только выжигает плодородную землю, но и уничтожает полезные микроорганизмы, мелких животных, легко может добраться до населенного пункта и сжечь дома, а также стать причиной отравления людей продуктами горения.</w:t>
      </w:r>
    </w:p>
    <w:p w:rsidR="004E73C3" w:rsidRPr="004E73C3" w:rsidRDefault="004E73C3" w:rsidP="004E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3C3">
        <w:rPr>
          <w:rFonts w:ascii="Times New Roman" w:hAnsi="Times New Roman" w:cs="Times New Roman"/>
          <w:sz w:val="28"/>
          <w:szCs w:val="28"/>
        </w:rPr>
        <w:t>Травяные пожары приводят к заметному снижению плодородия почвы. Травяной пожар не увеличивает количество минеральных питательных веществ в почве, он лишь высвобождает их из сухой травы, делает доступными для питания растений. Однако в почве при этом теряются азотные соединения. Основная часть запасенного азота при сгорании сухой травы высвобождается в атмосферу, становясь для подавляющего большинства растений недоступным. Сгорает органическое вещество почвы, образующееся из отмирающих частей растений, в том числе сухой травы.</w:t>
      </w:r>
    </w:p>
    <w:p w:rsidR="004E73C3" w:rsidRPr="004E73C3" w:rsidRDefault="004E73C3" w:rsidP="004E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3C3">
        <w:rPr>
          <w:rFonts w:ascii="Times New Roman" w:hAnsi="Times New Roman" w:cs="Times New Roman"/>
          <w:sz w:val="28"/>
          <w:szCs w:val="28"/>
        </w:rPr>
        <w:t>Сокращение количества органического вещества в почве — это глав</w:t>
      </w:r>
      <w:r>
        <w:rPr>
          <w:rFonts w:ascii="Times New Roman" w:hAnsi="Times New Roman" w:cs="Times New Roman"/>
          <w:sz w:val="28"/>
          <w:szCs w:val="28"/>
        </w:rPr>
        <w:t xml:space="preserve">ный фактор снижения почвенного </w:t>
      </w:r>
      <w:r w:rsidRPr="004E73C3">
        <w:rPr>
          <w:rFonts w:ascii="Times New Roman" w:hAnsi="Times New Roman" w:cs="Times New Roman"/>
          <w:sz w:val="28"/>
          <w:szCs w:val="28"/>
        </w:rPr>
        <w:t xml:space="preserve">плодородия. Многие плодородные почвы, например, черноземы, в условиях постоянного выжигания сухой травы просто не смогли бы образоваться, поскольку </w:t>
      </w:r>
      <w:r>
        <w:rPr>
          <w:rFonts w:ascii="Times New Roman" w:hAnsi="Times New Roman" w:cs="Times New Roman"/>
          <w:sz w:val="28"/>
          <w:szCs w:val="28"/>
        </w:rPr>
        <w:t xml:space="preserve">не было бы необходимого для их </w:t>
      </w:r>
      <w:r w:rsidRPr="004E73C3">
        <w:rPr>
          <w:rFonts w:ascii="Times New Roman" w:hAnsi="Times New Roman" w:cs="Times New Roman"/>
          <w:sz w:val="28"/>
          <w:szCs w:val="28"/>
        </w:rPr>
        <w:t>формирования постоянного пополнения почвы органическим веществом.</w:t>
      </w:r>
    </w:p>
    <w:p w:rsidR="004E73C3" w:rsidRPr="004E73C3" w:rsidRDefault="004E73C3" w:rsidP="004E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3C3">
        <w:rPr>
          <w:rFonts w:ascii="Times New Roman" w:hAnsi="Times New Roman" w:cs="Times New Roman"/>
          <w:sz w:val="28"/>
          <w:szCs w:val="28"/>
        </w:rPr>
        <w:t>После палов на песчаных почвах разрастаются щавель и хвощ, а на глинистых можно видеть большую г</w:t>
      </w:r>
      <w:r>
        <w:rPr>
          <w:rFonts w:ascii="Times New Roman" w:hAnsi="Times New Roman" w:cs="Times New Roman"/>
          <w:sz w:val="28"/>
          <w:szCs w:val="28"/>
        </w:rPr>
        <w:t xml:space="preserve">руппу других растений, которые </w:t>
      </w:r>
      <w:r w:rsidRPr="004E73C3">
        <w:rPr>
          <w:rFonts w:ascii="Times New Roman" w:hAnsi="Times New Roman" w:cs="Times New Roman"/>
          <w:sz w:val="28"/>
          <w:szCs w:val="28"/>
        </w:rPr>
        <w:t xml:space="preserve">наглядно демонстрируют, что качество почв отнюдь не улучшилось. На территории, которая подвергается палам, происходит обеднение и </w:t>
      </w:r>
      <w:proofErr w:type="spellStart"/>
      <w:r w:rsidRPr="004E73C3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Pr="004E73C3">
        <w:rPr>
          <w:rFonts w:ascii="Times New Roman" w:hAnsi="Times New Roman" w:cs="Times New Roman"/>
          <w:sz w:val="28"/>
          <w:szCs w:val="28"/>
        </w:rPr>
        <w:t xml:space="preserve"> почв.</w:t>
      </w:r>
    </w:p>
    <w:p w:rsidR="00BA2A1E" w:rsidRPr="004E73C3" w:rsidRDefault="004E73C3" w:rsidP="004E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3C3">
        <w:rPr>
          <w:rFonts w:ascii="Times New Roman" w:hAnsi="Times New Roman" w:cs="Times New Roman"/>
          <w:sz w:val="28"/>
          <w:szCs w:val="28"/>
        </w:rPr>
        <w:t>Необходимо отметить, что в соответствии с пунктами 185,186 Правил противопожарного режима в Российской Федерации, утверждённых постановлением Правительства РФ 16.09.2020 № 1479: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sectPr w:rsidR="00BA2A1E" w:rsidRPr="004E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3"/>
    <w:rsid w:val="004E73C3"/>
    <w:rsid w:val="00830025"/>
    <w:rsid w:val="00B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98C3-8DA4-4074-9DA6-B6796BE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Мурыгина</dc:creator>
  <cp:keywords/>
  <dc:description/>
  <cp:lastModifiedBy>WOLF</cp:lastModifiedBy>
  <cp:revision>2</cp:revision>
  <dcterms:created xsi:type="dcterms:W3CDTF">2024-03-06T04:33:00Z</dcterms:created>
  <dcterms:modified xsi:type="dcterms:W3CDTF">2024-03-06T04:33:00Z</dcterms:modified>
</cp:coreProperties>
</file>